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The Math Test will focus in depth on the three areas of math that play the biggest role in a wide range of college majors and careers:</w:t>
      </w:r>
    </w:p>
    <w:p w:rsidR="00210469" w:rsidRPr="00210469" w:rsidRDefault="00210469" w:rsidP="00210469">
      <w:pPr>
        <w:numPr>
          <w:ilvl w:val="0"/>
          <w:numId w:val="8"/>
        </w:numPr>
        <w:shd w:val="clear" w:color="auto" w:fill="FFFFFF"/>
        <w:spacing w:before="100" w:beforeAutospacing="1" w:after="100" w:afterAutospacing="1" w:line="240" w:lineRule="auto"/>
        <w:rPr>
          <w:rFonts w:ascii="Arial" w:eastAsia="Times New Roman" w:hAnsi="Arial" w:cs="Arial"/>
          <w:color w:val="505050"/>
          <w:sz w:val="24"/>
          <w:szCs w:val="24"/>
        </w:rPr>
      </w:pPr>
      <w:hyperlink r:id="rId6" w:tgtFrame="_self" w:history="1">
        <w:r w:rsidRPr="00210469">
          <w:rPr>
            <w:rFonts w:ascii="Arial" w:eastAsia="Times New Roman" w:hAnsi="Arial" w:cs="Arial"/>
            <w:color w:val="0077C8"/>
            <w:sz w:val="24"/>
            <w:szCs w:val="24"/>
          </w:rPr>
          <w:t>Heart of Algebra,</w:t>
        </w:r>
      </w:hyperlink>
      <w:r w:rsidRPr="00210469">
        <w:rPr>
          <w:rFonts w:ascii="Arial" w:eastAsia="Times New Roman" w:hAnsi="Arial" w:cs="Arial"/>
          <w:color w:val="505050"/>
          <w:sz w:val="24"/>
          <w:szCs w:val="24"/>
        </w:rPr>
        <w:t> which focuses on the mastery of linear equations and systems.</w:t>
      </w:r>
    </w:p>
    <w:p w:rsidR="00210469" w:rsidRPr="00210469" w:rsidRDefault="00210469" w:rsidP="00210469">
      <w:pPr>
        <w:numPr>
          <w:ilvl w:val="0"/>
          <w:numId w:val="8"/>
        </w:numPr>
        <w:shd w:val="clear" w:color="auto" w:fill="FFFFFF"/>
        <w:spacing w:before="100" w:beforeAutospacing="1" w:after="100" w:afterAutospacing="1" w:line="240" w:lineRule="auto"/>
        <w:rPr>
          <w:rFonts w:ascii="Arial" w:eastAsia="Times New Roman" w:hAnsi="Arial" w:cs="Arial"/>
          <w:color w:val="505050"/>
          <w:sz w:val="24"/>
          <w:szCs w:val="24"/>
        </w:rPr>
      </w:pPr>
      <w:hyperlink r:id="rId7" w:tgtFrame="_self" w:history="1">
        <w:r w:rsidRPr="00210469">
          <w:rPr>
            <w:rFonts w:ascii="Arial" w:eastAsia="Times New Roman" w:hAnsi="Arial" w:cs="Arial"/>
            <w:color w:val="0077C8"/>
            <w:sz w:val="24"/>
            <w:szCs w:val="24"/>
          </w:rPr>
          <w:t>Problem Solving and Data Analysis,</w:t>
        </w:r>
      </w:hyperlink>
      <w:r w:rsidRPr="00210469">
        <w:rPr>
          <w:rFonts w:ascii="Arial" w:eastAsia="Times New Roman" w:hAnsi="Arial" w:cs="Arial"/>
          <w:color w:val="505050"/>
          <w:sz w:val="24"/>
          <w:szCs w:val="24"/>
        </w:rPr>
        <w:t> which is about being quantitatively literate.</w:t>
      </w:r>
    </w:p>
    <w:p w:rsidR="00210469" w:rsidRPr="00210469" w:rsidRDefault="00210469" w:rsidP="00210469">
      <w:pPr>
        <w:numPr>
          <w:ilvl w:val="0"/>
          <w:numId w:val="8"/>
        </w:numPr>
        <w:shd w:val="clear" w:color="auto" w:fill="FFFFFF"/>
        <w:spacing w:before="100" w:beforeAutospacing="1" w:after="100" w:afterAutospacing="1" w:line="240" w:lineRule="auto"/>
        <w:rPr>
          <w:rFonts w:ascii="Arial" w:eastAsia="Times New Roman" w:hAnsi="Arial" w:cs="Arial"/>
          <w:color w:val="505050"/>
          <w:sz w:val="24"/>
          <w:szCs w:val="24"/>
        </w:rPr>
      </w:pPr>
      <w:hyperlink r:id="rId8" w:tgtFrame="_self" w:history="1">
        <w:r w:rsidRPr="00210469">
          <w:rPr>
            <w:rFonts w:ascii="Arial" w:eastAsia="Times New Roman" w:hAnsi="Arial" w:cs="Arial"/>
            <w:color w:val="0077C8"/>
            <w:sz w:val="24"/>
            <w:szCs w:val="24"/>
          </w:rPr>
          <w:t>Passport to Advanced Math,</w:t>
        </w:r>
      </w:hyperlink>
      <w:r w:rsidRPr="00210469">
        <w:rPr>
          <w:rFonts w:ascii="Arial" w:eastAsia="Times New Roman" w:hAnsi="Arial" w:cs="Arial"/>
          <w:color w:val="505050"/>
          <w:sz w:val="24"/>
          <w:szCs w:val="24"/>
        </w:rPr>
        <w:t> which features questions that require the manipulation of complex equations.</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The Math Test also draws on </w:t>
      </w:r>
      <w:hyperlink r:id="rId9" w:tgtFrame="_self" w:history="1">
        <w:r w:rsidRPr="00210469">
          <w:rPr>
            <w:rFonts w:ascii="Arial" w:eastAsia="Times New Roman" w:hAnsi="Arial" w:cs="Arial"/>
            <w:color w:val="0077C8"/>
            <w:sz w:val="24"/>
            <w:szCs w:val="24"/>
          </w:rPr>
          <w:t>Additional Topics in Math,</w:t>
        </w:r>
      </w:hyperlink>
      <w:r w:rsidRPr="00210469">
        <w:rPr>
          <w:rFonts w:ascii="Arial" w:eastAsia="Times New Roman" w:hAnsi="Arial" w:cs="Arial"/>
          <w:color w:val="505050"/>
          <w:sz w:val="24"/>
          <w:szCs w:val="24"/>
        </w:rPr>
        <w:t> including the geometry and trigonometry most relevant to college and career readiness.</w:t>
      </w:r>
    </w:p>
    <w:p w:rsidR="00210469" w:rsidRPr="00210469" w:rsidRDefault="00210469" w:rsidP="00210469">
      <w:pPr>
        <w:shd w:val="clear" w:color="auto" w:fill="FFFFFF"/>
        <w:spacing w:before="365" w:after="52" w:line="365" w:lineRule="atLeast"/>
        <w:outlineLvl w:val="0"/>
        <w:rPr>
          <w:rFonts w:ascii="Arial" w:eastAsia="Times New Roman" w:hAnsi="Arial" w:cs="Arial"/>
          <w:b/>
          <w:bCs/>
          <w:color w:val="505050"/>
          <w:kern w:val="36"/>
          <w:sz w:val="42"/>
          <w:szCs w:val="42"/>
          <w:lang w:val="en"/>
        </w:rPr>
      </w:pPr>
      <w:r w:rsidRPr="00210469">
        <w:rPr>
          <w:rFonts w:ascii="Arial" w:eastAsia="Times New Roman" w:hAnsi="Arial" w:cs="Arial"/>
          <w:b/>
          <w:bCs/>
          <w:color w:val="505050"/>
          <w:kern w:val="36"/>
          <w:sz w:val="42"/>
          <w:szCs w:val="42"/>
          <w:lang w:val="en"/>
        </w:rPr>
        <w:t>Heart of Algebra</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The SAT Suite of Assessments focuses strongly on algebra and the key concepts that are most essential for success in college and career. Heart of Algebra will assess students’ ability to analyze, fluently solve, and create linear equations and inequalities. Students will also be expected to analyze and fluently solve equations and systems of equations using multiple techniques. </w:t>
      </w:r>
    </w:p>
    <w:p w:rsidR="00210469" w:rsidRPr="00210469" w:rsidRDefault="00210469" w:rsidP="00210469">
      <w:pPr>
        <w:shd w:val="clear" w:color="auto" w:fill="FFFFFF"/>
        <w:spacing w:after="180" w:line="360" w:lineRule="atLeast"/>
        <w:ind w:left="28"/>
        <w:rPr>
          <w:rFonts w:ascii="Arial" w:eastAsia="Times New Roman" w:hAnsi="Arial" w:cs="Arial"/>
          <w:color w:val="505050"/>
          <w:sz w:val="24"/>
          <w:szCs w:val="24"/>
        </w:rPr>
      </w:pPr>
      <w:r w:rsidRPr="00210469">
        <w:rPr>
          <w:rFonts w:ascii="Arial" w:eastAsia="Times New Roman" w:hAnsi="Arial" w:cs="Arial"/>
          <w:color w:val="505050"/>
          <w:sz w:val="24"/>
          <w:szCs w:val="24"/>
        </w:rPr>
        <w:t>To assess full command of the material, these problems will vary significantly in form and appearance. Problems may be straightforward fluency exercises or may pose challenges of strategy or understanding, such as interpreting the interplay between graphical and algebraic representations or solving as a process of reasoning. Students will be required to demonstrate both procedural skill and a deeper understanding of the concepts that undergird linear equations and functions to successfully exhibit a command of the Heart of Algebra.</w:t>
      </w:r>
    </w:p>
    <w:p w:rsidR="00210469" w:rsidRPr="00210469" w:rsidRDefault="00210469" w:rsidP="00210469">
      <w:pPr>
        <w:shd w:val="clear" w:color="auto" w:fill="FFFFFF"/>
        <w:spacing w:after="180" w:line="360" w:lineRule="atLeast"/>
        <w:ind w:left="28"/>
        <w:rPr>
          <w:rFonts w:ascii="Arial" w:eastAsia="Times New Roman" w:hAnsi="Arial" w:cs="Arial"/>
          <w:color w:val="505050"/>
          <w:sz w:val="24"/>
          <w:szCs w:val="24"/>
        </w:rPr>
      </w:pPr>
      <w:r w:rsidRPr="00210469">
        <w:rPr>
          <w:rFonts w:ascii="Arial" w:eastAsia="Times New Roman" w:hAnsi="Arial" w:cs="Arial"/>
          <w:color w:val="505050"/>
          <w:sz w:val="24"/>
          <w:szCs w:val="24"/>
        </w:rPr>
        <w:t xml:space="preserve">Heart of Algebra is one of the three SAT Suite Math </w:t>
      </w:r>
      <w:proofErr w:type="spellStart"/>
      <w:r w:rsidRPr="00210469">
        <w:rPr>
          <w:rFonts w:ascii="Arial" w:eastAsia="Times New Roman" w:hAnsi="Arial" w:cs="Arial"/>
          <w:color w:val="505050"/>
          <w:sz w:val="24"/>
          <w:szCs w:val="24"/>
        </w:rPr>
        <w:t>subscores</w:t>
      </w:r>
      <w:proofErr w:type="spellEnd"/>
      <w:r w:rsidRPr="00210469">
        <w:rPr>
          <w:rFonts w:ascii="Arial" w:eastAsia="Times New Roman" w:hAnsi="Arial" w:cs="Arial"/>
          <w:color w:val="505050"/>
          <w:sz w:val="24"/>
          <w:szCs w:val="24"/>
        </w:rPr>
        <w:t>, reported on a scale of 1 to 15.</w:t>
      </w:r>
    </w:p>
    <w:p w:rsidR="00210469" w:rsidRPr="00210469" w:rsidRDefault="00210469" w:rsidP="00210469">
      <w:pPr>
        <w:shd w:val="clear" w:color="auto" w:fill="FFFFFF"/>
        <w:spacing w:after="180" w:line="360" w:lineRule="atLeast"/>
        <w:ind w:left="28"/>
        <w:rPr>
          <w:rFonts w:ascii="Arial" w:eastAsia="Times New Roman" w:hAnsi="Arial" w:cs="Arial"/>
          <w:color w:val="505050"/>
          <w:sz w:val="24"/>
          <w:szCs w:val="24"/>
        </w:rPr>
      </w:pPr>
      <w:r w:rsidRPr="00210469">
        <w:rPr>
          <w:rFonts w:ascii="Arial" w:eastAsia="Times New Roman" w:hAnsi="Arial" w:cs="Arial"/>
          <w:color w:val="505050"/>
          <w:sz w:val="24"/>
          <w:szCs w:val="24"/>
        </w:rPr>
        <w:t>This domain will feature multiple-choice and student-produced response question types. Calculator use is sometimes permitted, but not always needed or recommended.</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Heart of Algebra questions ask students to:</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 xml:space="preserve">Create, solve, or interpret a linear expression or equation in one </w:t>
      </w:r>
      <w:proofErr w:type="spellStart"/>
      <w:r w:rsidRPr="00210469">
        <w:rPr>
          <w:rFonts w:ascii="Arial" w:eastAsia="Times New Roman" w:hAnsi="Arial" w:cs="Arial"/>
          <w:b/>
          <w:bCs/>
          <w:color w:val="505050"/>
          <w:sz w:val="24"/>
          <w:szCs w:val="24"/>
        </w:rPr>
        <w:t>variable</w:t>
      </w:r>
      <w:r w:rsidRPr="00210469">
        <w:rPr>
          <w:rFonts w:ascii="Arial" w:eastAsia="Times New Roman" w:hAnsi="Arial" w:cs="Arial"/>
          <w:color w:val="505050"/>
          <w:sz w:val="24"/>
          <w:szCs w:val="24"/>
        </w:rPr>
        <w:t>that</w:t>
      </w:r>
      <w:proofErr w:type="spellEnd"/>
      <w:r w:rsidRPr="00210469">
        <w:rPr>
          <w:rFonts w:ascii="Arial" w:eastAsia="Times New Roman" w:hAnsi="Arial" w:cs="Arial"/>
          <w:color w:val="505050"/>
          <w:sz w:val="24"/>
          <w:szCs w:val="24"/>
        </w:rPr>
        <w:t xml:space="preserve"> represents a context. The expression or equation will have rational coefficients, and multiple steps may be required to simplify the expression, simplify the equation, or solve for the variable in the equation.</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lastRenderedPageBreak/>
        <w:t>Create, solve, or interpret linear inequalities in one variable</w:t>
      </w:r>
      <w:r w:rsidRPr="00210469">
        <w:rPr>
          <w:rFonts w:ascii="Arial" w:eastAsia="Times New Roman" w:hAnsi="Arial" w:cs="Arial"/>
          <w:color w:val="505050"/>
          <w:sz w:val="24"/>
          <w:szCs w:val="24"/>
        </w:rPr>
        <w:t> that represent a context. The inequality will have rational coefficients, and multiple steps may be required to simplify or solve for the variable.</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Build a linear function that models a linear relationship between two quantities.</w:t>
      </w:r>
      <w:r w:rsidRPr="00210469">
        <w:rPr>
          <w:rFonts w:ascii="Arial" w:eastAsia="Times New Roman" w:hAnsi="Arial" w:cs="Arial"/>
          <w:color w:val="505050"/>
          <w:sz w:val="24"/>
          <w:szCs w:val="24"/>
        </w:rPr>
        <w:t> The student will describe a linear relationship that models a context using either an equation in two variables or function notation. The equation or function will have rational coefficients, and multiple steps may be required to build and simplify the equation or function.</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Create, solve, and interpret systems of linear inequalities in two variables.</w:t>
      </w:r>
      <w:r w:rsidRPr="00210469">
        <w:rPr>
          <w:rFonts w:ascii="Arial" w:eastAsia="Times New Roman" w:hAnsi="Arial" w:cs="Arial"/>
          <w:color w:val="505050"/>
          <w:sz w:val="24"/>
          <w:szCs w:val="24"/>
        </w:rPr>
        <w:t> The student will analyze one or more constraints that exist between two variables by creating, solving, or interpreting an inequality in two variables or a system of inequalities in two variables to represent a context. Multiple steps may be required to create the inequality or system of inequalities or to determine whether a given point is in the solution set.</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Create, solve, and interpret systems of two linear equations in two variables.</w:t>
      </w:r>
      <w:r w:rsidRPr="00210469">
        <w:rPr>
          <w:rFonts w:ascii="Arial" w:eastAsia="Times New Roman" w:hAnsi="Arial" w:cs="Arial"/>
          <w:color w:val="505050"/>
          <w:sz w:val="24"/>
          <w:szCs w:val="24"/>
        </w:rPr>
        <w:t> The student will analyze one or more constraints that exist between two variables by creating, solving, or analyzing a system of linear equations to represent a context. The equations will have rational coefficients, and multiple steps may be required to simplify or solve the system.</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Algebraically solve linear equations (or inequalities) in one variable.</w:t>
      </w:r>
      <w:r w:rsidRPr="00210469">
        <w:rPr>
          <w:rFonts w:ascii="Arial" w:eastAsia="Times New Roman" w:hAnsi="Arial" w:cs="Arial"/>
          <w:color w:val="505050"/>
          <w:sz w:val="24"/>
          <w:szCs w:val="24"/>
        </w:rPr>
        <w:t> The equation (or inequality) will have rational coefficients and may require multiple steps to solve for the variable; the equation may yield no solution, one solution, or infinitely many solutions. The student may also be asked to determine the value of a constant or coefficient for an equation with no solution or infinitely many solutions.</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Algebraically solve systems of two linear equations in two variables.</w:t>
      </w:r>
      <w:r w:rsidRPr="00210469">
        <w:rPr>
          <w:rFonts w:ascii="Arial" w:eastAsia="Times New Roman" w:hAnsi="Arial" w:cs="Arial"/>
          <w:color w:val="505050"/>
          <w:sz w:val="24"/>
          <w:szCs w:val="24"/>
        </w:rPr>
        <w:t> The equations will have rational coefficients, and the system may yield no solution, one solution, or infinitely many solutions. The student may also be asked to determine the value of a constant or coefficient of an equation in which the system has no solution, one solution, or infinitely many solutions.</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Interpret the variables and constants in expressions for linear functions within the context presented.</w:t>
      </w:r>
      <w:r w:rsidRPr="00210469">
        <w:rPr>
          <w:rFonts w:ascii="Arial" w:eastAsia="Times New Roman" w:hAnsi="Arial" w:cs="Arial"/>
          <w:color w:val="505050"/>
          <w:sz w:val="24"/>
          <w:szCs w:val="24"/>
        </w:rPr>
        <w:t> The student will make connections between a context and the linear equation that models the context and will identify or describe the real-life meaning of a constant term, a variable, or a feature of the given equation.</w:t>
      </w:r>
    </w:p>
    <w:p w:rsidR="00210469" w:rsidRPr="00210469" w:rsidRDefault="00210469" w:rsidP="00210469">
      <w:pPr>
        <w:numPr>
          <w:ilvl w:val="0"/>
          <w:numId w:val="9"/>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Understand connections between algebraic and graphical representations.</w:t>
      </w:r>
      <w:r w:rsidRPr="00210469">
        <w:rPr>
          <w:rFonts w:ascii="Arial" w:eastAsia="Times New Roman" w:hAnsi="Arial" w:cs="Arial"/>
          <w:color w:val="505050"/>
          <w:sz w:val="24"/>
          <w:szCs w:val="24"/>
        </w:rPr>
        <w:t> The student will select a graph described by a given linear equation, select a linear equation that describes a given graph, determine the equation of a line given a verbal description of its graph, determine key features of the graph of a linear function from its equation, or determine how a graph may be affected by a change in its equation.</w:t>
      </w:r>
    </w:p>
    <w:p w:rsidR="00210469" w:rsidRPr="00210469" w:rsidRDefault="00210469" w:rsidP="00210469">
      <w:pPr>
        <w:shd w:val="clear" w:color="auto" w:fill="FFFFFF"/>
        <w:spacing w:before="365" w:after="52" w:line="365" w:lineRule="atLeast"/>
        <w:outlineLvl w:val="0"/>
        <w:rPr>
          <w:rFonts w:ascii="Arial" w:eastAsia="Times New Roman" w:hAnsi="Arial" w:cs="Arial"/>
          <w:b/>
          <w:bCs/>
          <w:color w:val="505050"/>
          <w:kern w:val="36"/>
          <w:sz w:val="42"/>
          <w:szCs w:val="42"/>
          <w:lang w:val="en"/>
        </w:rPr>
      </w:pPr>
      <w:r w:rsidRPr="00210469">
        <w:rPr>
          <w:rFonts w:ascii="Arial" w:eastAsia="Times New Roman" w:hAnsi="Arial" w:cs="Arial"/>
          <w:b/>
          <w:bCs/>
          <w:color w:val="505050"/>
          <w:kern w:val="36"/>
          <w:sz w:val="42"/>
          <w:szCs w:val="42"/>
          <w:lang w:val="en"/>
        </w:rPr>
        <w:t>Problem Solving and Data Analysis</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 xml:space="preserve">The Math Tests in the SAT Suite of Assessments reflect research that has identified what is essential for college readiness and success. The tests require problem solving </w:t>
      </w:r>
      <w:r w:rsidRPr="00210469">
        <w:rPr>
          <w:rFonts w:ascii="Arial" w:eastAsia="Times New Roman" w:hAnsi="Arial" w:cs="Arial"/>
          <w:color w:val="505050"/>
          <w:sz w:val="24"/>
          <w:szCs w:val="24"/>
        </w:rPr>
        <w:lastRenderedPageBreak/>
        <w:t>and data analysis: the ability to create a representation of a problem, consider the units involved, attend to the meaning of quantities, and know and use different properties of operations and objects. Problems in this category will require significant quantitative reasoning about ratios, rates, and proportional relationships and will place a premium on understanding and applying unit rate.</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Students will be expected to identify quantitative measures of center, overall patterns, and any striking deviations from the overall pattern and spread in one or two different data sets. This includes recognizing the effects of outliers on the measures of center of a data set.</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All Problem Solving and Data Analysis questions test the ability of students to use their math understanding and skills to solve problems they could encounter in the real world. Many of these problems are set in academic and career contexts and are likely to draw from science and social science.</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 xml:space="preserve">Problem Solving and Data Analysis is one of the three SAT Suite Math </w:t>
      </w:r>
      <w:proofErr w:type="spellStart"/>
      <w:r w:rsidRPr="00210469">
        <w:rPr>
          <w:rFonts w:ascii="Arial" w:eastAsia="Times New Roman" w:hAnsi="Arial" w:cs="Arial"/>
          <w:color w:val="505050"/>
          <w:sz w:val="24"/>
          <w:szCs w:val="24"/>
        </w:rPr>
        <w:t>subscores</w:t>
      </w:r>
      <w:proofErr w:type="spellEnd"/>
      <w:r w:rsidRPr="00210469">
        <w:rPr>
          <w:rFonts w:ascii="Arial" w:eastAsia="Times New Roman" w:hAnsi="Arial" w:cs="Arial"/>
          <w:color w:val="505050"/>
          <w:sz w:val="24"/>
          <w:szCs w:val="24"/>
        </w:rPr>
        <w:t>, reported on a scale of 1 to 15.</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This domain will feature multiple-choice and student-produced response question types. Calculator use is always permitted, but not always needed or recommended.</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Problem Solving and Data Analysis questions ask students to:</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Use ratios, rates, proportional relationships, and scale drawings to solve single- and multistep problems.</w:t>
      </w:r>
      <w:r w:rsidRPr="00210469">
        <w:rPr>
          <w:rFonts w:ascii="Arial" w:eastAsia="Times New Roman" w:hAnsi="Arial" w:cs="Arial"/>
          <w:color w:val="505050"/>
          <w:sz w:val="24"/>
          <w:szCs w:val="24"/>
        </w:rPr>
        <w:t> The student will use a proportional relationship between two variables to solve a multistep problem to determine a ratio or rate; calculate a ratio or rate and then solve a multistep problem; or take a given ratio or rate and solve a multistep problem.</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Solve single- and multistep problems involving percentages.</w:t>
      </w:r>
      <w:r w:rsidRPr="00210469">
        <w:rPr>
          <w:rFonts w:ascii="Arial" w:eastAsia="Times New Roman" w:hAnsi="Arial" w:cs="Arial"/>
          <w:color w:val="505050"/>
          <w:sz w:val="24"/>
          <w:szCs w:val="24"/>
        </w:rPr>
        <w:t> The student will solve a multistep problem to determine a percentage; calculate a percentage and then solve a multistep problem; or take a given percentage and solve a multistep problem.</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Solve single- and multistep problems involving measurement quantities, units, and unit conversion.</w:t>
      </w:r>
      <w:r w:rsidRPr="00210469">
        <w:rPr>
          <w:rFonts w:ascii="Arial" w:eastAsia="Times New Roman" w:hAnsi="Arial" w:cs="Arial"/>
          <w:color w:val="505050"/>
          <w:sz w:val="24"/>
          <w:szCs w:val="24"/>
        </w:rPr>
        <w:t> The student will solve a multistep problem to determine a unit rate; calculate a unit rate and then solve a multistep problem; solve a multistep problem to complete a unit conversion; solve a multistep problem to calculate density; or use the concept of density to solve a multistep problem.</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Given a scatterplot, use linear, quadratic, or exponential models to describe how the variables are related.</w:t>
      </w:r>
      <w:r w:rsidRPr="00210469">
        <w:rPr>
          <w:rFonts w:ascii="Arial" w:eastAsia="Times New Roman" w:hAnsi="Arial" w:cs="Arial"/>
          <w:color w:val="505050"/>
          <w:sz w:val="24"/>
          <w:szCs w:val="24"/>
        </w:rPr>
        <w:t> The student will, given a scatterplot, select the equation of a line or curve of best fit; interpret the line in the context of the situation; or use the line or curve of best fit to make a prediction.</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lastRenderedPageBreak/>
        <w:t>Use the relationship between two variables to investigate key features of the graph.</w:t>
      </w:r>
      <w:r w:rsidRPr="00210469">
        <w:rPr>
          <w:rFonts w:ascii="Arial" w:eastAsia="Times New Roman" w:hAnsi="Arial" w:cs="Arial"/>
          <w:color w:val="505050"/>
          <w:sz w:val="24"/>
          <w:szCs w:val="24"/>
        </w:rPr>
        <w:t xml:space="preserve"> The student will make connections between the graphical representation of a relationship and properties of the graph by selecting the graph that represents the properties described, </w:t>
      </w:r>
      <w:proofErr w:type="gramStart"/>
      <w:r w:rsidRPr="00210469">
        <w:rPr>
          <w:rFonts w:ascii="Arial" w:eastAsia="Times New Roman" w:hAnsi="Arial" w:cs="Arial"/>
          <w:color w:val="505050"/>
          <w:sz w:val="24"/>
          <w:szCs w:val="24"/>
        </w:rPr>
        <w:t>or</w:t>
      </w:r>
      <w:proofErr w:type="gramEnd"/>
      <w:r w:rsidRPr="00210469">
        <w:rPr>
          <w:rFonts w:ascii="Arial" w:eastAsia="Times New Roman" w:hAnsi="Arial" w:cs="Arial"/>
          <w:color w:val="505050"/>
          <w:sz w:val="24"/>
          <w:szCs w:val="24"/>
        </w:rPr>
        <w:t xml:space="preserve"> using the graph to identify a value or set of values.</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Compare linear growth with exponential growth.</w:t>
      </w:r>
      <w:r w:rsidRPr="00210469">
        <w:rPr>
          <w:rFonts w:ascii="Arial" w:eastAsia="Times New Roman" w:hAnsi="Arial" w:cs="Arial"/>
          <w:color w:val="505050"/>
          <w:sz w:val="24"/>
          <w:szCs w:val="24"/>
        </w:rPr>
        <w:t> The student will infer the connection between two variables given a context in order to determine what type of model fits best.</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Use two-way tables to summarize categorical data and relative frequencies, and calculate conditional probability.</w:t>
      </w:r>
      <w:r w:rsidRPr="00210469">
        <w:rPr>
          <w:rFonts w:ascii="Arial" w:eastAsia="Times New Roman" w:hAnsi="Arial" w:cs="Arial"/>
          <w:color w:val="505050"/>
          <w:sz w:val="24"/>
          <w:szCs w:val="24"/>
        </w:rPr>
        <w:t> The student will summarize categorical data or use categorical data to calculate conditional frequencies, conditional probabilities, association of variables, or independence of events.</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 xml:space="preserve">Make inferences about population parameters based on sample </w:t>
      </w:r>
      <w:proofErr w:type="spellStart"/>
      <w:r w:rsidRPr="00210469">
        <w:rPr>
          <w:rFonts w:ascii="Arial" w:eastAsia="Times New Roman" w:hAnsi="Arial" w:cs="Arial"/>
          <w:b/>
          <w:bCs/>
          <w:color w:val="505050"/>
          <w:sz w:val="24"/>
          <w:szCs w:val="24"/>
        </w:rPr>
        <w:t>data.</w:t>
      </w:r>
      <w:r w:rsidRPr="00210469">
        <w:rPr>
          <w:rFonts w:ascii="Arial" w:eastAsia="Times New Roman" w:hAnsi="Arial" w:cs="Arial"/>
          <w:color w:val="505050"/>
          <w:sz w:val="24"/>
          <w:szCs w:val="24"/>
        </w:rPr>
        <w:t>The</w:t>
      </w:r>
      <w:proofErr w:type="spellEnd"/>
      <w:r w:rsidRPr="00210469">
        <w:rPr>
          <w:rFonts w:ascii="Arial" w:eastAsia="Times New Roman" w:hAnsi="Arial" w:cs="Arial"/>
          <w:color w:val="505050"/>
          <w:sz w:val="24"/>
          <w:szCs w:val="24"/>
        </w:rPr>
        <w:t xml:space="preserve"> student will estimate a population parameter given the results from a random sample of the population. The sample statistics may mention confidence intervals and measurement error that the student should understand and make use of, but need not calculate.</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Use statistics to investigate measures of center of data and analyze shape, center, and spread.</w:t>
      </w:r>
      <w:r w:rsidRPr="00210469">
        <w:rPr>
          <w:rFonts w:ascii="Arial" w:eastAsia="Times New Roman" w:hAnsi="Arial" w:cs="Arial"/>
          <w:color w:val="505050"/>
          <w:sz w:val="24"/>
          <w:szCs w:val="24"/>
        </w:rPr>
        <w:t> The student will calculate measures of center and/or spread for a given set of data or use given statistics to compare two separate sets of data. The measures of center that may be calculated include mean, median, and mode, and the measures of spread that may be calculated include range. When comparing two data sets, the student may investigate mean, median, mode, range, and/or standard deviation.</w:t>
      </w:r>
    </w:p>
    <w:p w:rsidR="00210469" w:rsidRPr="00210469" w:rsidRDefault="00210469" w:rsidP="00210469">
      <w:pPr>
        <w:numPr>
          <w:ilvl w:val="0"/>
          <w:numId w:val="10"/>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Evaluate reports to make inferences, justify conclusions, and determine appropriateness of data collection methods.</w:t>
      </w:r>
      <w:r w:rsidRPr="00210469">
        <w:rPr>
          <w:rFonts w:ascii="Arial" w:eastAsia="Times New Roman" w:hAnsi="Arial" w:cs="Arial"/>
          <w:color w:val="505050"/>
          <w:sz w:val="24"/>
          <w:szCs w:val="24"/>
        </w:rPr>
        <w:t> The reports may consist of tables, graphs, or text summaries.</w:t>
      </w:r>
    </w:p>
    <w:p w:rsidR="00210469" w:rsidRPr="00210469" w:rsidRDefault="00210469" w:rsidP="00210469">
      <w:pPr>
        <w:shd w:val="clear" w:color="auto" w:fill="FFFFFF"/>
        <w:spacing w:before="365" w:after="52" w:line="365" w:lineRule="atLeast"/>
        <w:outlineLvl w:val="0"/>
        <w:rPr>
          <w:rFonts w:ascii="Arial" w:eastAsia="Times New Roman" w:hAnsi="Arial" w:cs="Arial"/>
          <w:b/>
          <w:bCs/>
          <w:color w:val="505050"/>
          <w:kern w:val="36"/>
          <w:sz w:val="42"/>
          <w:szCs w:val="42"/>
          <w:lang w:val="en"/>
        </w:rPr>
      </w:pPr>
      <w:r w:rsidRPr="00210469">
        <w:rPr>
          <w:rFonts w:ascii="Arial" w:eastAsia="Times New Roman" w:hAnsi="Arial" w:cs="Arial"/>
          <w:b/>
          <w:bCs/>
          <w:color w:val="505050"/>
          <w:kern w:val="36"/>
          <w:sz w:val="42"/>
          <w:szCs w:val="42"/>
          <w:lang w:val="en"/>
        </w:rPr>
        <w:t>Passport to Advanced Math</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Passport to Advanced Math questions include topics that are especially important for students to master </w:t>
      </w:r>
      <w:r w:rsidRPr="00210469">
        <w:rPr>
          <w:rFonts w:ascii="Arial" w:eastAsia="Times New Roman" w:hAnsi="Arial" w:cs="Arial"/>
          <w:b/>
          <w:bCs/>
          <w:color w:val="505050"/>
          <w:sz w:val="24"/>
          <w:szCs w:val="24"/>
        </w:rPr>
        <w:t>before</w:t>
      </w:r>
      <w:r w:rsidRPr="00210469">
        <w:rPr>
          <w:rFonts w:ascii="Arial" w:eastAsia="Times New Roman" w:hAnsi="Arial" w:cs="Arial"/>
          <w:color w:val="505050"/>
          <w:sz w:val="24"/>
          <w:szCs w:val="24"/>
        </w:rPr>
        <w:t> studying advanced math. Chief among these topics is the understanding of the structure of expressions and the ability to analyze, manipulate, and rewrite these expressions. This domain also includes reasoning with more complex equations, and interpreting and building functions.</w:t>
      </w:r>
    </w:p>
    <w:p w:rsidR="00210469" w:rsidRPr="00210469" w:rsidRDefault="00210469" w:rsidP="00210469">
      <w:pPr>
        <w:shd w:val="clear" w:color="auto" w:fill="FFFFFF"/>
        <w:spacing w:after="180" w:line="360" w:lineRule="atLeast"/>
        <w:ind w:left="28"/>
        <w:rPr>
          <w:rFonts w:ascii="Arial" w:eastAsia="Times New Roman" w:hAnsi="Arial" w:cs="Arial"/>
          <w:color w:val="505050"/>
          <w:sz w:val="24"/>
          <w:szCs w:val="24"/>
        </w:rPr>
      </w:pPr>
      <w:r w:rsidRPr="00210469">
        <w:rPr>
          <w:rFonts w:ascii="Arial" w:eastAsia="Times New Roman" w:hAnsi="Arial" w:cs="Arial"/>
          <w:color w:val="505050"/>
          <w:sz w:val="24"/>
          <w:szCs w:val="24"/>
        </w:rPr>
        <w:t xml:space="preserve">Passport to Advanced Math is one of the three SAT Suite of Assessment Math </w:t>
      </w:r>
      <w:proofErr w:type="spellStart"/>
      <w:r w:rsidRPr="00210469">
        <w:rPr>
          <w:rFonts w:ascii="Arial" w:eastAsia="Times New Roman" w:hAnsi="Arial" w:cs="Arial"/>
          <w:color w:val="505050"/>
          <w:sz w:val="24"/>
          <w:szCs w:val="24"/>
        </w:rPr>
        <w:t>subscores</w:t>
      </w:r>
      <w:proofErr w:type="spellEnd"/>
      <w:r w:rsidRPr="00210469">
        <w:rPr>
          <w:rFonts w:ascii="Arial" w:eastAsia="Times New Roman" w:hAnsi="Arial" w:cs="Arial"/>
          <w:color w:val="505050"/>
          <w:sz w:val="24"/>
          <w:szCs w:val="24"/>
        </w:rPr>
        <w:t xml:space="preserve">, reported on a scale of 1 to 15. The Passport to Advanced Math </w:t>
      </w:r>
      <w:proofErr w:type="spellStart"/>
      <w:r w:rsidRPr="00210469">
        <w:rPr>
          <w:rFonts w:ascii="Arial" w:eastAsia="Times New Roman" w:hAnsi="Arial" w:cs="Arial"/>
          <w:color w:val="505050"/>
          <w:sz w:val="24"/>
          <w:szCs w:val="24"/>
        </w:rPr>
        <w:t>subscore</w:t>
      </w:r>
      <w:proofErr w:type="spellEnd"/>
      <w:r w:rsidRPr="00210469">
        <w:rPr>
          <w:rFonts w:ascii="Arial" w:eastAsia="Times New Roman" w:hAnsi="Arial" w:cs="Arial"/>
          <w:color w:val="505050"/>
          <w:sz w:val="24"/>
          <w:szCs w:val="24"/>
        </w:rPr>
        <w:t xml:space="preserve"> is reported for all SAT Suite Math Tests except for PSAT 8/9.</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This domain will feature multiple-choice and student-produced response question types. Calculator use is sometimes permitted, but not always needed or recommended.</w:t>
      </w:r>
    </w:p>
    <w:p w:rsidR="00210469" w:rsidRPr="00210469" w:rsidRDefault="00210469" w:rsidP="00210469">
      <w:pPr>
        <w:shd w:val="clear" w:color="auto" w:fill="FFFFFF"/>
        <w:spacing w:after="180" w:line="360" w:lineRule="atLeast"/>
        <w:rPr>
          <w:rFonts w:ascii="Arial" w:eastAsia="Times New Roman" w:hAnsi="Arial" w:cs="Arial"/>
          <w:color w:val="505050"/>
          <w:sz w:val="24"/>
          <w:szCs w:val="24"/>
        </w:rPr>
      </w:pPr>
      <w:r w:rsidRPr="00210469">
        <w:rPr>
          <w:rFonts w:ascii="Arial" w:eastAsia="Times New Roman" w:hAnsi="Arial" w:cs="Arial"/>
          <w:color w:val="505050"/>
          <w:sz w:val="24"/>
          <w:szCs w:val="24"/>
        </w:rPr>
        <w:t>Passport to Advanced Math questions ask students to:</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lastRenderedPageBreak/>
        <w:t>Create a quadratic or exponential function</w:t>
      </w:r>
      <w:r w:rsidRPr="00210469">
        <w:rPr>
          <w:rFonts w:ascii="Arial" w:eastAsia="Times New Roman" w:hAnsi="Arial" w:cs="Arial"/>
          <w:color w:val="505050"/>
          <w:sz w:val="24"/>
          <w:szCs w:val="24"/>
        </w:rPr>
        <w:t> or equation that models a context. The equation will have rational coefficients and may require multiple steps to simplify or solve the equation.</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Determine the most suitable form of an expression</w:t>
      </w:r>
      <w:r w:rsidRPr="00210469">
        <w:rPr>
          <w:rFonts w:ascii="Arial" w:eastAsia="Times New Roman" w:hAnsi="Arial" w:cs="Arial"/>
          <w:color w:val="505050"/>
          <w:sz w:val="24"/>
          <w:szCs w:val="24"/>
        </w:rPr>
        <w:t> or equation to reveal a particular trait, given a context.</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Create equivalent expressions involving rational exponents</w:t>
      </w:r>
      <w:r w:rsidRPr="00210469">
        <w:rPr>
          <w:rFonts w:ascii="Arial" w:eastAsia="Times New Roman" w:hAnsi="Arial" w:cs="Arial"/>
          <w:color w:val="505050"/>
          <w:sz w:val="24"/>
          <w:szCs w:val="24"/>
        </w:rPr>
        <w:t> and radicals, including simplifying or rewriting in other forms.</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Create an equivalent form of an algebraic expression</w:t>
      </w:r>
      <w:r w:rsidRPr="00210469">
        <w:rPr>
          <w:rFonts w:ascii="Arial" w:eastAsia="Times New Roman" w:hAnsi="Arial" w:cs="Arial"/>
          <w:color w:val="505050"/>
          <w:sz w:val="24"/>
          <w:szCs w:val="24"/>
        </w:rPr>
        <w:t> by using structure and fluency with operations.</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Solve a quadratic equation</w:t>
      </w:r>
      <w:r w:rsidRPr="00210469">
        <w:rPr>
          <w:rFonts w:ascii="Arial" w:eastAsia="Times New Roman" w:hAnsi="Arial" w:cs="Arial"/>
          <w:color w:val="505050"/>
          <w:sz w:val="24"/>
          <w:szCs w:val="24"/>
        </w:rPr>
        <w:t> having rational coefficients. The equation can be presented in a wide range of forms to reward attending to algebraic structure and can require manipulation in order to solve.</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Add, subtract, and multiply polynomial expressions</w:t>
      </w:r>
      <w:r w:rsidRPr="00210469">
        <w:rPr>
          <w:rFonts w:ascii="Arial" w:eastAsia="Times New Roman" w:hAnsi="Arial" w:cs="Arial"/>
          <w:color w:val="505050"/>
          <w:sz w:val="24"/>
          <w:szCs w:val="24"/>
        </w:rPr>
        <w:t> and simplify the result. The expressions will have rational coefficients.</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Solve an equation in one variable that contains radicals or contains the variable in the denominator of a fraction.</w:t>
      </w:r>
      <w:r w:rsidRPr="00210469">
        <w:rPr>
          <w:rFonts w:ascii="Arial" w:eastAsia="Times New Roman" w:hAnsi="Arial" w:cs="Arial"/>
          <w:color w:val="505050"/>
          <w:sz w:val="24"/>
          <w:szCs w:val="24"/>
        </w:rPr>
        <w:t> The equation will have rational coefficients, and the student may be required to identify when a resulting solution is extraneous.</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Solve a system of one linear equation and one quadratic equation.</w:t>
      </w:r>
      <w:r w:rsidRPr="00210469">
        <w:rPr>
          <w:rFonts w:ascii="Arial" w:eastAsia="Times New Roman" w:hAnsi="Arial" w:cs="Arial"/>
          <w:color w:val="505050"/>
          <w:sz w:val="24"/>
          <w:szCs w:val="24"/>
        </w:rPr>
        <w:t> The equations will have rational coefficients.</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Rewrite simple rational expressions.</w:t>
      </w:r>
      <w:r w:rsidRPr="00210469">
        <w:rPr>
          <w:rFonts w:ascii="Arial" w:eastAsia="Times New Roman" w:hAnsi="Arial" w:cs="Arial"/>
          <w:color w:val="505050"/>
          <w:sz w:val="24"/>
          <w:szCs w:val="24"/>
        </w:rPr>
        <w:t> Students will add, subtract, multiply, or divide two rational expressions or divide two polynomial expressions and simplify the result. The expressions will have rational coefficients.</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 xml:space="preserve">Interpret parts of nonlinear expressions in terms of their </w:t>
      </w:r>
      <w:proofErr w:type="spellStart"/>
      <w:r w:rsidRPr="00210469">
        <w:rPr>
          <w:rFonts w:ascii="Arial" w:eastAsia="Times New Roman" w:hAnsi="Arial" w:cs="Arial"/>
          <w:b/>
          <w:bCs/>
          <w:color w:val="505050"/>
          <w:sz w:val="24"/>
          <w:szCs w:val="24"/>
        </w:rPr>
        <w:t>context.</w:t>
      </w:r>
      <w:r w:rsidRPr="00210469">
        <w:rPr>
          <w:rFonts w:ascii="Arial" w:eastAsia="Times New Roman" w:hAnsi="Arial" w:cs="Arial"/>
          <w:color w:val="505050"/>
          <w:sz w:val="24"/>
          <w:szCs w:val="24"/>
        </w:rPr>
        <w:t>Students</w:t>
      </w:r>
      <w:proofErr w:type="spellEnd"/>
      <w:r w:rsidRPr="00210469">
        <w:rPr>
          <w:rFonts w:ascii="Arial" w:eastAsia="Times New Roman" w:hAnsi="Arial" w:cs="Arial"/>
          <w:color w:val="505050"/>
          <w:sz w:val="24"/>
          <w:szCs w:val="24"/>
        </w:rPr>
        <w:t xml:space="preserve"> will make connections between a context and the nonlinear equation that models the context to identify or describe the real-life meaning of a constant term, a variable, or a feature of the given equation.</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Understand the relationship between zeros and factors of polynomials</w:t>
      </w:r>
      <w:r w:rsidRPr="00210469">
        <w:rPr>
          <w:rFonts w:ascii="Arial" w:eastAsia="Times New Roman" w:hAnsi="Arial" w:cs="Arial"/>
          <w:color w:val="505050"/>
          <w:sz w:val="24"/>
          <w:szCs w:val="24"/>
        </w:rPr>
        <w:t>, and use that knowledge to sketch graphs. Students will use properties of factorable polynomials to solve conceptual problems relating to zeros, such as determining whether an expression is a factor of a polynomial based on other information provided.</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Understand a nonlinear relationship between two variables</w:t>
      </w:r>
      <w:r w:rsidRPr="00210469">
        <w:rPr>
          <w:rFonts w:ascii="Arial" w:eastAsia="Times New Roman" w:hAnsi="Arial" w:cs="Arial"/>
          <w:color w:val="505050"/>
          <w:sz w:val="24"/>
          <w:szCs w:val="24"/>
        </w:rPr>
        <w:t> by making connections between their algebraic and graphical representations. The student will select a graph corresponding to a given nonlinear equation; interpret graphs in the context of solving systems of equations; select a nonlinear equation corresponding to a given graph; determine the equation of a curve given a verbal description of a graph; determine key features of the graph of a linear function from its equation; or determine the impact on a graph of a change in the defining equation.</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 xml:space="preserve">Use function notation, and interpret statements using function </w:t>
      </w:r>
      <w:proofErr w:type="spellStart"/>
      <w:r w:rsidRPr="00210469">
        <w:rPr>
          <w:rFonts w:ascii="Arial" w:eastAsia="Times New Roman" w:hAnsi="Arial" w:cs="Arial"/>
          <w:b/>
          <w:bCs/>
          <w:color w:val="505050"/>
          <w:sz w:val="24"/>
          <w:szCs w:val="24"/>
        </w:rPr>
        <w:t>notation.</w:t>
      </w:r>
      <w:r w:rsidRPr="00210469">
        <w:rPr>
          <w:rFonts w:ascii="Arial" w:eastAsia="Times New Roman" w:hAnsi="Arial" w:cs="Arial"/>
          <w:color w:val="505050"/>
          <w:sz w:val="24"/>
          <w:szCs w:val="24"/>
        </w:rPr>
        <w:t>The</w:t>
      </w:r>
      <w:proofErr w:type="spellEnd"/>
      <w:r w:rsidRPr="00210469">
        <w:rPr>
          <w:rFonts w:ascii="Arial" w:eastAsia="Times New Roman" w:hAnsi="Arial" w:cs="Arial"/>
          <w:color w:val="505050"/>
          <w:sz w:val="24"/>
          <w:szCs w:val="24"/>
        </w:rPr>
        <w:t xml:space="preserve"> student will use function notation to solve conceptual problems related to transformations and compositions of functions.</w:t>
      </w:r>
    </w:p>
    <w:p w:rsidR="00210469" w:rsidRPr="00210469" w:rsidRDefault="00210469" w:rsidP="00210469">
      <w:pPr>
        <w:numPr>
          <w:ilvl w:val="0"/>
          <w:numId w:val="11"/>
        </w:numPr>
        <w:shd w:val="clear" w:color="auto" w:fill="FFFFFF"/>
        <w:spacing w:before="100" w:beforeAutospacing="1" w:after="100" w:afterAutospacing="1" w:line="240" w:lineRule="auto"/>
        <w:rPr>
          <w:rFonts w:ascii="Arial" w:eastAsia="Times New Roman" w:hAnsi="Arial" w:cs="Arial"/>
          <w:color w:val="505050"/>
          <w:sz w:val="24"/>
          <w:szCs w:val="24"/>
        </w:rPr>
      </w:pPr>
      <w:r w:rsidRPr="00210469">
        <w:rPr>
          <w:rFonts w:ascii="Arial" w:eastAsia="Times New Roman" w:hAnsi="Arial" w:cs="Arial"/>
          <w:b/>
          <w:bCs/>
          <w:color w:val="505050"/>
          <w:sz w:val="24"/>
          <w:szCs w:val="24"/>
        </w:rPr>
        <w:t>Use structure to isolate or identify a quantity of interest</w:t>
      </w:r>
      <w:r w:rsidRPr="00210469">
        <w:rPr>
          <w:rFonts w:ascii="Arial" w:eastAsia="Times New Roman" w:hAnsi="Arial" w:cs="Arial"/>
          <w:color w:val="505050"/>
          <w:sz w:val="24"/>
          <w:szCs w:val="24"/>
        </w:rPr>
        <w:t> in an expression or isolate a quantity of interest in an equation. The student will rearrange an equation or formula to isolate a single variable or a quantity of interest.</w:t>
      </w:r>
    </w:p>
    <w:p w:rsidR="004A1981" w:rsidRPr="004A1981" w:rsidRDefault="004A1981" w:rsidP="004A1981">
      <w:pPr>
        <w:shd w:val="clear" w:color="auto" w:fill="FFFFFF"/>
        <w:spacing w:before="365" w:after="52" w:line="365" w:lineRule="atLeast"/>
        <w:outlineLvl w:val="0"/>
        <w:rPr>
          <w:rFonts w:ascii="Arial" w:eastAsia="Times New Roman" w:hAnsi="Arial" w:cs="Arial"/>
          <w:b/>
          <w:bCs/>
          <w:color w:val="505050"/>
          <w:kern w:val="36"/>
          <w:sz w:val="42"/>
          <w:szCs w:val="42"/>
          <w:lang w:val="en"/>
        </w:rPr>
      </w:pPr>
      <w:r w:rsidRPr="004A1981">
        <w:rPr>
          <w:rFonts w:ascii="Arial" w:eastAsia="Times New Roman" w:hAnsi="Arial" w:cs="Arial"/>
          <w:b/>
          <w:bCs/>
          <w:color w:val="505050"/>
          <w:kern w:val="36"/>
          <w:sz w:val="42"/>
          <w:szCs w:val="42"/>
          <w:lang w:val="en"/>
        </w:rPr>
        <w:lastRenderedPageBreak/>
        <w:t>Additional Topics in Math</w:t>
      </w:r>
    </w:p>
    <w:p w:rsidR="004A1981" w:rsidRPr="004A1981" w:rsidRDefault="004A1981" w:rsidP="004A1981">
      <w:pPr>
        <w:shd w:val="clear" w:color="auto" w:fill="FFFFFF"/>
        <w:spacing w:after="180" w:line="360" w:lineRule="atLeast"/>
        <w:rPr>
          <w:rFonts w:ascii="Arial" w:eastAsia="Times New Roman" w:hAnsi="Arial" w:cs="Arial"/>
          <w:color w:val="505050"/>
          <w:sz w:val="24"/>
          <w:szCs w:val="24"/>
        </w:rPr>
      </w:pPr>
      <w:r w:rsidRPr="004A1981">
        <w:rPr>
          <w:rFonts w:ascii="Arial" w:eastAsia="Times New Roman" w:hAnsi="Arial" w:cs="Arial"/>
          <w:color w:val="505050"/>
          <w:sz w:val="24"/>
          <w:szCs w:val="24"/>
        </w:rPr>
        <w:t xml:space="preserve">Additional topics will include geometric and trigonometric concepts. The questions in this domain contribute to the Math Test score (1–40) and the Math area score (200–800) but not to any specific math </w:t>
      </w:r>
      <w:proofErr w:type="spellStart"/>
      <w:r w:rsidRPr="004A1981">
        <w:rPr>
          <w:rFonts w:ascii="Arial" w:eastAsia="Times New Roman" w:hAnsi="Arial" w:cs="Arial"/>
          <w:color w:val="505050"/>
          <w:sz w:val="24"/>
          <w:szCs w:val="24"/>
        </w:rPr>
        <w:t>subscore</w:t>
      </w:r>
      <w:proofErr w:type="spellEnd"/>
      <w:r w:rsidRPr="004A1981">
        <w:rPr>
          <w:rFonts w:ascii="Arial" w:eastAsia="Times New Roman" w:hAnsi="Arial" w:cs="Arial"/>
          <w:color w:val="505050"/>
          <w:sz w:val="24"/>
          <w:szCs w:val="24"/>
        </w:rPr>
        <w:t>. All Math Tests in the SAT Suite of Assessments will include Additional Topics in Math questions except for the PSAT 8/9. </w:t>
      </w:r>
    </w:p>
    <w:p w:rsidR="004A1981" w:rsidRPr="004A1981" w:rsidRDefault="004A1981" w:rsidP="004A1981">
      <w:pPr>
        <w:shd w:val="clear" w:color="auto" w:fill="FFFFFF"/>
        <w:spacing w:after="180" w:line="360" w:lineRule="atLeast"/>
        <w:rPr>
          <w:rFonts w:ascii="Arial" w:eastAsia="Times New Roman" w:hAnsi="Arial" w:cs="Arial"/>
          <w:color w:val="505050"/>
          <w:sz w:val="24"/>
          <w:szCs w:val="24"/>
        </w:rPr>
      </w:pPr>
      <w:r w:rsidRPr="004A1981">
        <w:rPr>
          <w:rFonts w:ascii="Arial" w:eastAsia="Times New Roman" w:hAnsi="Arial" w:cs="Arial"/>
          <w:color w:val="505050"/>
          <w:sz w:val="24"/>
          <w:szCs w:val="24"/>
        </w:rPr>
        <w:t>This domain will feature multiple-choice and student-produced response question types. Calculator use is sometimes permitted, but not always needed or recommended. </w:t>
      </w:r>
    </w:p>
    <w:p w:rsidR="004A1981" w:rsidRPr="004A1981" w:rsidRDefault="004A1981" w:rsidP="004A1981">
      <w:pPr>
        <w:shd w:val="clear" w:color="auto" w:fill="FFFFFF"/>
        <w:spacing w:after="180" w:line="360" w:lineRule="atLeast"/>
        <w:rPr>
          <w:rFonts w:ascii="Arial" w:eastAsia="Times New Roman" w:hAnsi="Arial" w:cs="Arial"/>
          <w:color w:val="505050"/>
          <w:sz w:val="24"/>
          <w:szCs w:val="24"/>
        </w:rPr>
      </w:pPr>
      <w:r w:rsidRPr="004A1981">
        <w:rPr>
          <w:rFonts w:ascii="Arial" w:eastAsia="Times New Roman" w:hAnsi="Arial" w:cs="Arial"/>
          <w:color w:val="505050"/>
          <w:sz w:val="24"/>
          <w:szCs w:val="24"/>
        </w:rPr>
        <w:t>Additional Topics in Math questions ask students to:</w:t>
      </w:r>
    </w:p>
    <w:p w:rsidR="004A1981" w:rsidRPr="004A1981" w:rsidRDefault="004A1981" w:rsidP="004A1981">
      <w:pPr>
        <w:numPr>
          <w:ilvl w:val="0"/>
          <w:numId w:val="12"/>
        </w:numPr>
        <w:shd w:val="clear" w:color="auto" w:fill="FFFFFF"/>
        <w:spacing w:before="100" w:beforeAutospacing="1" w:after="100" w:afterAutospacing="1" w:line="240" w:lineRule="auto"/>
        <w:rPr>
          <w:rFonts w:ascii="Arial" w:eastAsia="Times New Roman" w:hAnsi="Arial" w:cs="Arial"/>
          <w:color w:val="505050"/>
          <w:sz w:val="24"/>
          <w:szCs w:val="24"/>
        </w:rPr>
      </w:pPr>
      <w:r w:rsidRPr="004A1981">
        <w:rPr>
          <w:rFonts w:ascii="Arial" w:eastAsia="Times New Roman" w:hAnsi="Arial" w:cs="Arial"/>
          <w:b/>
          <w:bCs/>
          <w:color w:val="505050"/>
          <w:sz w:val="24"/>
          <w:szCs w:val="24"/>
        </w:rPr>
        <w:t>Solve problems using volume formulas.</w:t>
      </w:r>
      <w:r w:rsidRPr="004A1981">
        <w:rPr>
          <w:rFonts w:ascii="Arial" w:eastAsia="Times New Roman" w:hAnsi="Arial" w:cs="Arial"/>
          <w:color w:val="505050"/>
          <w:sz w:val="24"/>
          <w:szCs w:val="24"/>
        </w:rPr>
        <w:t> The student will use given information about figures, such as length of a side, area of a face, or volume of a solid, to calculate missing information. Any required volume formulas will be provided to students either on the formula sheet or within the question.</w:t>
      </w:r>
    </w:p>
    <w:p w:rsidR="004A1981" w:rsidRPr="004A1981" w:rsidRDefault="004A1981" w:rsidP="004A1981">
      <w:pPr>
        <w:numPr>
          <w:ilvl w:val="0"/>
          <w:numId w:val="12"/>
        </w:numPr>
        <w:shd w:val="clear" w:color="auto" w:fill="FFFFFF"/>
        <w:spacing w:before="100" w:beforeAutospacing="1" w:after="100" w:afterAutospacing="1" w:line="240" w:lineRule="auto"/>
        <w:rPr>
          <w:rFonts w:ascii="Arial" w:eastAsia="Times New Roman" w:hAnsi="Arial" w:cs="Arial"/>
          <w:color w:val="505050"/>
          <w:sz w:val="24"/>
          <w:szCs w:val="24"/>
        </w:rPr>
      </w:pPr>
      <w:r w:rsidRPr="004A1981">
        <w:rPr>
          <w:rFonts w:ascii="Arial" w:eastAsia="Times New Roman" w:hAnsi="Arial" w:cs="Arial"/>
          <w:b/>
          <w:bCs/>
          <w:color w:val="505050"/>
          <w:sz w:val="24"/>
          <w:szCs w:val="24"/>
        </w:rPr>
        <w:t xml:space="preserve">Use trigonometric ratios and the Pythagorean </w:t>
      </w:r>
      <w:proofErr w:type="gramStart"/>
      <w:r w:rsidRPr="004A1981">
        <w:rPr>
          <w:rFonts w:ascii="Arial" w:eastAsia="Times New Roman" w:hAnsi="Arial" w:cs="Arial"/>
          <w:b/>
          <w:bCs/>
          <w:color w:val="505050"/>
          <w:sz w:val="24"/>
          <w:szCs w:val="24"/>
        </w:rPr>
        <w:t>theorem</w:t>
      </w:r>
      <w:proofErr w:type="gramEnd"/>
      <w:r w:rsidRPr="004A1981">
        <w:rPr>
          <w:rFonts w:ascii="Arial" w:eastAsia="Times New Roman" w:hAnsi="Arial" w:cs="Arial"/>
          <w:color w:val="505050"/>
          <w:sz w:val="24"/>
          <w:szCs w:val="24"/>
        </w:rPr>
        <w:t xml:space="preserve"> to solve applied problems involving right triangles. The student will use information about triangle side lengths or angles presented in a context to calculate missing information using the Pythagorean </w:t>
      </w:r>
      <w:proofErr w:type="gramStart"/>
      <w:r w:rsidRPr="004A1981">
        <w:rPr>
          <w:rFonts w:ascii="Arial" w:eastAsia="Times New Roman" w:hAnsi="Arial" w:cs="Arial"/>
          <w:color w:val="505050"/>
          <w:sz w:val="24"/>
          <w:szCs w:val="24"/>
        </w:rPr>
        <w:t>theorem</w:t>
      </w:r>
      <w:proofErr w:type="gramEnd"/>
      <w:r w:rsidRPr="004A1981">
        <w:rPr>
          <w:rFonts w:ascii="Arial" w:eastAsia="Times New Roman" w:hAnsi="Arial" w:cs="Arial"/>
          <w:color w:val="505050"/>
          <w:sz w:val="24"/>
          <w:szCs w:val="24"/>
        </w:rPr>
        <w:t xml:space="preserve"> and/or trigonometric ratios.</w:t>
      </w:r>
    </w:p>
    <w:p w:rsidR="004A1981" w:rsidRPr="004A1981" w:rsidRDefault="004A1981" w:rsidP="004A1981">
      <w:pPr>
        <w:numPr>
          <w:ilvl w:val="0"/>
          <w:numId w:val="12"/>
        </w:numPr>
        <w:shd w:val="clear" w:color="auto" w:fill="FFFFFF"/>
        <w:spacing w:before="100" w:beforeAutospacing="1" w:after="100" w:afterAutospacing="1" w:line="240" w:lineRule="auto"/>
        <w:rPr>
          <w:rFonts w:ascii="Arial" w:eastAsia="Times New Roman" w:hAnsi="Arial" w:cs="Arial"/>
          <w:color w:val="505050"/>
          <w:sz w:val="24"/>
          <w:szCs w:val="24"/>
        </w:rPr>
      </w:pPr>
      <w:r w:rsidRPr="004A1981">
        <w:rPr>
          <w:rFonts w:ascii="Arial" w:eastAsia="Times New Roman" w:hAnsi="Arial" w:cs="Arial"/>
          <w:color w:val="505050"/>
          <w:sz w:val="24"/>
          <w:szCs w:val="24"/>
        </w:rPr>
        <w:t>Add, subtract, multiply, divide, and simplify </w:t>
      </w:r>
      <w:r w:rsidRPr="004A1981">
        <w:rPr>
          <w:rFonts w:ascii="Arial" w:eastAsia="Times New Roman" w:hAnsi="Arial" w:cs="Arial"/>
          <w:b/>
          <w:bCs/>
          <w:color w:val="505050"/>
          <w:sz w:val="24"/>
          <w:szCs w:val="24"/>
        </w:rPr>
        <w:t>complex numbers</w:t>
      </w:r>
      <w:r w:rsidRPr="004A1981">
        <w:rPr>
          <w:rFonts w:ascii="Arial" w:eastAsia="Times New Roman" w:hAnsi="Arial" w:cs="Arial"/>
          <w:color w:val="505050"/>
          <w:sz w:val="24"/>
          <w:szCs w:val="24"/>
        </w:rPr>
        <w:t>.</w:t>
      </w:r>
    </w:p>
    <w:p w:rsidR="004A1981" w:rsidRPr="004A1981" w:rsidRDefault="004A1981" w:rsidP="004A1981">
      <w:pPr>
        <w:numPr>
          <w:ilvl w:val="0"/>
          <w:numId w:val="12"/>
        </w:numPr>
        <w:shd w:val="clear" w:color="auto" w:fill="FFFFFF"/>
        <w:spacing w:before="100" w:beforeAutospacing="1" w:after="100" w:afterAutospacing="1" w:line="240" w:lineRule="auto"/>
        <w:rPr>
          <w:rFonts w:ascii="Arial" w:eastAsia="Times New Roman" w:hAnsi="Arial" w:cs="Arial"/>
          <w:color w:val="505050"/>
          <w:sz w:val="24"/>
          <w:szCs w:val="24"/>
        </w:rPr>
      </w:pPr>
      <w:r w:rsidRPr="004A1981">
        <w:rPr>
          <w:rFonts w:ascii="Arial" w:eastAsia="Times New Roman" w:hAnsi="Arial" w:cs="Arial"/>
          <w:b/>
          <w:bCs/>
          <w:color w:val="505050"/>
          <w:sz w:val="24"/>
          <w:szCs w:val="24"/>
        </w:rPr>
        <w:t>Convert between degrees and radians and use radians to determine arc lengths; use trigonometric functions of radian measure.</w:t>
      </w:r>
      <w:r w:rsidRPr="004A1981">
        <w:rPr>
          <w:rFonts w:ascii="Arial" w:eastAsia="Times New Roman" w:hAnsi="Arial" w:cs="Arial"/>
          <w:color w:val="505050"/>
          <w:sz w:val="24"/>
          <w:szCs w:val="24"/>
        </w:rPr>
        <w:t> The student will convert between angle measures in degrees and radians in order to calculate arc lengths by recognizing the relationship between an angle measured in radians and an arc length, evaluating trigonometric functions of angles in radians.</w:t>
      </w:r>
    </w:p>
    <w:p w:rsidR="004A1981" w:rsidRPr="004A1981" w:rsidRDefault="004A1981" w:rsidP="004A1981">
      <w:pPr>
        <w:numPr>
          <w:ilvl w:val="0"/>
          <w:numId w:val="12"/>
        </w:numPr>
        <w:shd w:val="clear" w:color="auto" w:fill="FFFFFF"/>
        <w:spacing w:before="100" w:beforeAutospacing="1" w:after="100" w:afterAutospacing="1" w:line="240" w:lineRule="auto"/>
        <w:rPr>
          <w:rFonts w:ascii="Arial" w:eastAsia="Times New Roman" w:hAnsi="Arial" w:cs="Arial"/>
          <w:color w:val="505050"/>
          <w:sz w:val="24"/>
          <w:szCs w:val="24"/>
        </w:rPr>
      </w:pPr>
      <w:r w:rsidRPr="004A1981">
        <w:rPr>
          <w:rFonts w:ascii="Arial" w:eastAsia="Times New Roman" w:hAnsi="Arial" w:cs="Arial"/>
          <w:b/>
          <w:bCs/>
          <w:color w:val="505050"/>
          <w:sz w:val="24"/>
          <w:szCs w:val="24"/>
        </w:rPr>
        <w:t>Apply theorems about circles to find arc lengths, angle measures, chord lengths, and areas of sectors.</w:t>
      </w:r>
      <w:r w:rsidRPr="004A1981">
        <w:rPr>
          <w:rFonts w:ascii="Arial" w:eastAsia="Times New Roman" w:hAnsi="Arial" w:cs="Arial"/>
          <w:color w:val="505050"/>
          <w:sz w:val="24"/>
          <w:szCs w:val="24"/>
        </w:rPr>
        <w:t> The student will use given information about circles and lines to calculate missing values for radius, diameter, chord length, angle, arc, and sector area.</w:t>
      </w:r>
    </w:p>
    <w:p w:rsidR="004A1981" w:rsidRPr="004A1981" w:rsidRDefault="004A1981" w:rsidP="004A1981">
      <w:pPr>
        <w:numPr>
          <w:ilvl w:val="0"/>
          <w:numId w:val="12"/>
        </w:numPr>
        <w:shd w:val="clear" w:color="auto" w:fill="FFFFFF"/>
        <w:spacing w:before="100" w:beforeAutospacing="1" w:after="100" w:afterAutospacing="1" w:line="240" w:lineRule="auto"/>
        <w:rPr>
          <w:rFonts w:ascii="Arial" w:eastAsia="Times New Roman" w:hAnsi="Arial" w:cs="Arial"/>
          <w:color w:val="505050"/>
          <w:sz w:val="24"/>
          <w:szCs w:val="24"/>
        </w:rPr>
      </w:pPr>
      <w:r w:rsidRPr="004A1981">
        <w:rPr>
          <w:rFonts w:ascii="Arial" w:eastAsia="Times New Roman" w:hAnsi="Arial" w:cs="Arial"/>
          <w:b/>
          <w:bCs/>
          <w:color w:val="505050"/>
          <w:sz w:val="24"/>
          <w:szCs w:val="24"/>
        </w:rPr>
        <w:t>Use concepts and theorems about congruence and similarity to solve problems about lines, angles, and triangles.</w:t>
      </w:r>
      <w:r w:rsidRPr="004A1981">
        <w:rPr>
          <w:rFonts w:ascii="Arial" w:eastAsia="Times New Roman" w:hAnsi="Arial" w:cs="Arial"/>
          <w:color w:val="505050"/>
          <w:sz w:val="24"/>
          <w:szCs w:val="24"/>
        </w:rPr>
        <w:t> The student will use theorems about triangles and intersecting lines to determine missing lengths and angle measures of triangles. The student may also be asked to provide a missing length or angle to satisfy a given theorem.</w:t>
      </w:r>
    </w:p>
    <w:p w:rsidR="004A1981" w:rsidRPr="004A1981" w:rsidRDefault="004A1981" w:rsidP="004A1981">
      <w:pPr>
        <w:numPr>
          <w:ilvl w:val="0"/>
          <w:numId w:val="12"/>
        </w:numPr>
        <w:shd w:val="clear" w:color="auto" w:fill="FFFFFF"/>
        <w:spacing w:before="100" w:beforeAutospacing="1" w:after="100" w:afterAutospacing="1" w:line="240" w:lineRule="auto"/>
        <w:rPr>
          <w:rFonts w:ascii="Arial" w:eastAsia="Times New Roman" w:hAnsi="Arial" w:cs="Arial"/>
          <w:color w:val="505050"/>
          <w:sz w:val="24"/>
          <w:szCs w:val="24"/>
        </w:rPr>
      </w:pPr>
      <w:r w:rsidRPr="004A1981">
        <w:rPr>
          <w:rFonts w:ascii="Arial" w:eastAsia="Times New Roman" w:hAnsi="Arial" w:cs="Arial"/>
          <w:b/>
          <w:bCs/>
          <w:color w:val="505050"/>
          <w:sz w:val="24"/>
          <w:szCs w:val="24"/>
        </w:rPr>
        <w:t>Use the relationship between similarity, right triangles, and trigonometric ratios; use the relationship between sine and cosine of complementary angles.</w:t>
      </w:r>
      <w:r w:rsidRPr="004A1981">
        <w:rPr>
          <w:rFonts w:ascii="Arial" w:eastAsia="Times New Roman" w:hAnsi="Arial" w:cs="Arial"/>
          <w:color w:val="505050"/>
          <w:sz w:val="24"/>
          <w:szCs w:val="24"/>
        </w:rPr>
        <w:t> The student will use trigonometry and theorems about triangles and intersecting lines to determine missing lengths and angle measures of right triangles. The student may also be asked to provide a missing length or angle that would satisfy a given theorem.</w:t>
      </w:r>
    </w:p>
    <w:p w:rsidR="004A1981" w:rsidRPr="004A1981" w:rsidRDefault="004A1981" w:rsidP="004A1981">
      <w:pPr>
        <w:numPr>
          <w:ilvl w:val="0"/>
          <w:numId w:val="12"/>
        </w:numPr>
        <w:shd w:val="clear" w:color="auto" w:fill="FFFFFF"/>
        <w:spacing w:before="100" w:beforeAutospacing="1" w:after="100" w:afterAutospacing="1" w:line="240" w:lineRule="auto"/>
        <w:rPr>
          <w:rFonts w:ascii="Arial" w:eastAsia="Times New Roman" w:hAnsi="Arial" w:cs="Arial"/>
          <w:color w:val="505050"/>
          <w:sz w:val="24"/>
          <w:szCs w:val="24"/>
        </w:rPr>
      </w:pPr>
      <w:r w:rsidRPr="004A1981">
        <w:rPr>
          <w:rFonts w:ascii="Arial" w:eastAsia="Times New Roman" w:hAnsi="Arial" w:cs="Arial"/>
          <w:b/>
          <w:bCs/>
          <w:color w:val="505050"/>
          <w:sz w:val="24"/>
          <w:szCs w:val="24"/>
        </w:rPr>
        <w:t>Create or use an equation in two variables to solve a problem about a circle in the coordinate plane.</w:t>
      </w:r>
      <w:r w:rsidRPr="004A1981">
        <w:rPr>
          <w:rFonts w:ascii="Arial" w:eastAsia="Times New Roman" w:hAnsi="Arial" w:cs="Arial"/>
          <w:color w:val="505050"/>
          <w:sz w:val="24"/>
          <w:szCs w:val="24"/>
        </w:rPr>
        <w:t> The student will create an equation or use properties of an equation of a circle to demonstrate or determine a property of the circle’s graph.</w:t>
      </w:r>
    </w:p>
    <w:p w:rsidR="003A1903" w:rsidRDefault="003A1903">
      <w:bookmarkStart w:id="0" w:name="_GoBack"/>
      <w:bookmarkEnd w:id="0"/>
    </w:p>
    <w:sectPr w:rsidR="003A1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4FCA"/>
    <w:multiLevelType w:val="multilevel"/>
    <w:tmpl w:val="9974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06A89"/>
    <w:multiLevelType w:val="multilevel"/>
    <w:tmpl w:val="956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B205C"/>
    <w:multiLevelType w:val="multilevel"/>
    <w:tmpl w:val="5134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C177C6"/>
    <w:multiLevelType w:val="multilevel"/>
    <w:tmpl w:val="704A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411131"/>
    <w:multiLevelType w:val="multilevel"/>
    <w:tmpl w:val="90FC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C7639"/>
    <w:multiLevelType w:val="multilevel"/>
    <w:tmpl w:val="5224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84B91"/>
    <w:multiLevelType w:val="multilevel"/>
    <w:tmpl w:val="672A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E7981"/>
    <w:multiLevelType w:val="multilevel"/>
    <w:tmpl w:val="44B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31870"/>
    <w:multiLevelType w:val="multilevel"/>
    <w:tmpl w:val="695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11AC9"/>
    <w:multiLevelType w:val="multilevel"/>
    <w:tmpl w:val="791A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12BAA"/>
    <w:multiLevelType w:val="multilevel"/>
    <w:tmpl w:val="B724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111782"/>
    <w:multiLevelType w:val="multilevel"/>
    <w:tmpl w:val="FED0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8"/>
  </w:num>
  <w:num w:numId="5">
    <w:abstractNumId w:val="9"/>
  </w:num>
  <w:num w:numId="6">
    <w:abstractNumId w:val="7"/>
  </w:num>
  <w:num w:numId="7">
    <w:abstractNumId w:val="1"/>
  </w:num>
  <w:num w:numId="8">
    <w:abstractNumId w:val="4"/>
  </w:num>
  <w:num w:numId="9">
    <w:abstractNumId w:val="2"/>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BB"/>
    <w:rsid w:val="00210469"/>
    <w:rsid w:val="00327797"/>
    <w:rsid w:val="003A1903"/>
    <w:rsid w:val="004A1981"/>
    <w:rsid w:val="00945237"/>
    <w:rsid w:val="00A721AE"/>
    <w:rsid w:val="00B477A7"/>
    <w:rsid w:val="00B5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B4C50-795A-4D7F-AD21-7204D266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04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21AE"/>
    <w:rPr>
      <w:b/>
      <w:bCs/>
    </w:rPr>
  </w:style>
  <w:style w:type="character" w:styleId="Hyperlink">
    <w:name w:val="Hyperlink"/>
    <w:basedOn w:val="DefaultParagraphFont"/>
    <w:uiPriority w:val="99"/>
    <w:semiHidden/>
    <w:unhideWhenUsed/>
    <w:rsid w:val="00210469"/>
    <w:rPr>
      <w:color w:val="0000FF"/>
      <w:u w:val="single"/>
    </w:rPr>
  </w:style>
  <w:style w:type="character" w:customStyle="1" w:styleId="Heading1Char">
    <w:name w:val="Heading 1 Char"/>
    <w:basedOn w:val="DefaultParagraphFont"/>
    <w:link w:val="Heading1"/>
    <w:uiPriority w:val="9"/>
    <w:rsid w:val="0021046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112">
      <w:bodyDiv w:val="1"/>
      <w:marLeft w:val="0"/>
      <w:marRight w:val="0"/>
      <w:marTop w:val="0"/>
      <w:marBottom w:val="0"/>
      <w:divBdr>
        <w:top w:val="none" w:sz="0" w:space="0" w:color="auto"/>
        <w:left w:val="none" w:sz="0" w:space="0" w:color="auto"/>
        <w:bottom w:val="none" w:sz="0" w:space="0" w:color="auto"/>
        <w:right w:val="none" w:sz="0" w:space="0" w:color="auto"/>
      </w:divBdr>
      <w:divsChild>
        <w:div w:id="1060177944">
          <w:marLeft w:val="0"/>
          <w:marRight w:val="0"/>
          <w:marTop w:val="0"/>
          <w:marBottom w:val="0"/>
          <w:divBdr>
            <w:top w:val="none" w:sz="0" w:space="0" w:color="auto"/>
            <w:left w:val="none" w:sz="0" w:space="0" w:color="auto"/>
            <w:bottom w:val="none" w:sz="0" w:space="0" w:color="auto"/>
            <w:right w:val="none" w:sz="0" w:space="0" w:color="auto"/>
          </w:divBdr>
          <w:divsChild>
            <w:div w:id="1445880524">
              <w:marLeft w:val="0"/>
              <w:marRight w:val="0"/>
              <w:marTop w:val="0"/>
              <w:marBottom w:val="0"/>
              <w:divBdr>
                <w:top w:val="none" w:sz="0" w:space="0" w:color="auto"/>
                <w:left w:val="none" w:sz="0" w:space="0" w:color="auto"/>
                <w:bottom w:val="none" w:sz="0" w:space="0" w:color="auto"/>
                <w:right w:val="none" w:sz="0" w:space="0" w:color="auto"/>
              </w:divBdr>
              <w:divsChild>
                <w:div w:id="464156823">
                  <w:marLeft w:val="0"/>
                  <w:marRight w:val="0"/>
                  <w:marTop w:val="0"/>
                  <w:marBottom w:val="0"/>
                  <w:divBdr>
                    <w:top w:val="none" w:sz="0" w:space="0" w:color="auto"/>
                    <w:left w:val="none" w:sz="0" w:space="0" w:color="auto"/>
                    <w:bottom w:val="none" w:sz="0" w:space="0" w:color="auto"/>
                    <w:right w:val="none" w:sz="0" w:space="0" w:color="auto"/>
                  </w:divBdr>
                  <w:divsChild>
                    <w:div w:id="639113659">
                      <w:marLeft w:val="0"/>
                      <w:marRight w:val="0"/>
                      <w:marTop w:val="0"/>
                      <w:marBottom w:val="0"/>
                      <w:divBdr>
                        <w:top w:val="none" w:sz="0" w:space="0" w:color="auto"/>
                        <w:left w:val="none" w:sz="0" w:space="0" w:color="auto"/>
                        <w:bottom w:val="none" w:sz="0" w:space="0" w:color="auto"/>
                        <w:right w:val="none" w:sz="0" w:space="0" w:color="auto"/>
                      </w:divBdr>
                      <w:divsChild>
                        <w:div w:id="1430933684">
                          <w:marLeft w:val="0"/>
                          <w:marRight w:val="0"/>
                          <w:marTop w:val="0"/>
                          <w:marBottom w:val="0"/>
                          <w:divBdr>
                            <w:top w:val="none" w:sz="0" w:space="0" w:color="auto"/>
                            <w:left w:val="none" w:sz="0" w:space="0" w:color="auto"/>
                            <w:bottom w:val="none" w:sz="0" w:space="0" w:color="auto"/>
                            <w:right w:val="none" w:sz="0" w:space="0" w:color="auto"/>
                          </w:divBdr>
                          <w:divsChild>
                            <w:div w:id="109977878">
                              <w:marLeft w:val="0"/>
                              <w:marRight w:val="0"/>
                              <w:marTop w:val="0"/>
                              <w:marBottom w:val="0"/>
                              <w:divBdr>
                                <w:top w:val="none" w:sz="0" w:space="0" w:color="auto"/>
                                <w:left w:val="none" w:sz="0" w:space="0" w:color="auto"/>
                                <w:bottom w:val="none" w:sz="0" w:space="0" w:color="auto"/>
                                <w:right w:val="none" w:sz="0" w:space="0" w:color="auto"/>
                              </w:divBdr>
                              <w:divsChild>
                                <w:div w:id="174418992">
                                  <w:marLeft w:val="0"/>
                                  <w:marRight w:val="0"/>
                                  <w:marTop w:val="0"/>
                                  <w:marBottom w:val="0"/>
                                  <w:divBdr>
                                    <w:top w:val="none" w:sz="0" w:space="0" w:color="auto"/>
                                    <w:left w:val="none" w:sz="0" w:space="0" w:color="auto"/>
                                    <w:bottom w:val="none" w:sz="0" w:space="0" w:color="auto"/>
                                    <w:right w:val="none" w:sz="0" w:space="0" w:color="auto"/>
                                  </w:divBdr>
                                  <w:divsChild>
                                    <w:div w:id="71204219">
                                      <w:marLeft w:val="0"/>
                                      <w:marRight w:val="0"/>
                                      <w:marTop w:val="0"/>
                                      <w:marBottom w:val="0"/>
                                      <w:divBdr>
                                        <w:top w:val="none" w:sz="0" w:space="0" w:color="auto"/>
                                        <w:left w:val="none" w:sz="0" w:space="0" w:color="auto"/>
                                        <w:bottom w:val="none" w:sz="0" w:space="0" w:color="auto"/>
                                        <w:right w:val="none" w:sz="0" w:space="0" w:color="auto"/>
                                      </w:divBdr>
                                      <w:divsChild>
                                        <w:div w:id="1348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868505">
      <w:bodyDiv w:val="1"/>
      <w:marLeft w:val="0"/>
      <w:marRight w:val="0"/>
      <w:marTop w:val="0"/>
      <w:marBottom w:val="0"/>
      <w:divBdr>
        <w:top w:val="none" w:sz="0" w:space="0" w:color="auto"/>
        <w:left w:val="none" w:sz="0" w:space="0" w:color="auto"/>
        <w:bottom w:val="none" w:sz="0" w:space="0" w:color="auto"/>
        <w:right w:val="none" w:sz="0" w:space="0" w:color="auto"/>
      </w:divBdr>
      <w:divsChild>
        <w:div w:id="2011445399">
          <w:marLeft w:val="0"/>
          <w:marRight w:val="0"/>
          <w:marTop w:val="0"/>
          <w:marBottom w:val="0"/>
          <w:divBdr>
            <w:top w:val="none" w:sz="0" w:space="0" w:color="auto"/>
            <w:left w:val="none" w:sz="0" w:space="0" w:color="auto"/>
            <w:bottom w:val="none" w:sz="0" w:space="0" w:color="auto"/>
            <w:right w:val="none" w:sz="0" w:space="0" w:color="auto"/>
          </w:divBdr>
          <w:divsChild>
            <w:div w:id="2141872378">
              <w:marLeft w:val="0"/>
              <w:marRight w:val="0"/>
              <w:marTop w:val="0"/>
              <w:marBottom w:val="0"/>
              <w:divBdr>
                <w:top w:val="none" w:sz="0" w:space="0" w:color="auto"/>
                <w:left w:val="none" w:sz="0" w:space="0" w:color="auto"/>
                <w:bottom w:val="none" w:sz="0" w:space="0" w:color="auto"/>
                <w:right w:val="none" w:sz="0" w:space="0" w:color="auto"/>
              </w:divBdr>
              <w:divsChild>
                <w:div w:id="1191843695">
                  <w:marLeft w:val="0"/>
                  <w:marRight w:val="0"/>
                  <w:marTop w:val="0"/>
                  <w:marBottom w:val="0"/>
                  <w:divBdr>
                    <w:top w:val="none" w:sz="0" w:space="0" w:color="auto"/>
                    <w:left w:val="none" w:sz="0" w:space="0" w:color="auto"/>
                    <w:bottom w:val="none" w:sz="0" w:space="0" w:color="auto"/>
                    <w:right w:val="none" w:sz="0" w:space="0" w:color="auto"/>
                  </w:divBdr>
                  <w:divsChild>
                    <w:div w:id="1915821010">
                      <w:marLeft w:val="0"/>
                      <w:marRight w:val="0"/>
                      <w:marTop w:val="0"/>
                      <w:marBottom w:val="0"/>
                      <w:divBdr>
                        <w:top w:val="none" w:sz="0" w:space="0" w:color="auto"/>
                        <w:left w:val="none" w:sz="0" w:space="0" w:color="auto"/>
                        <w:bottom w:val="none" w:sz="0" w:space="0" w:color="auto"/>
                        <w:right w:val="none" w:sz="0" w:space="0" w:color="auto"/>
                      </w:divBdr>
                      <w:divsChild>
                        <w:div w:id="1151826175">
                          <w:marLeft w:val="0"/>
                          <w:marRight w:val="0"/>
                          <w:marTop w:val="0"/>
                          <w:marBottom w:val="0"/>
                          <w:divBdr>
                            <w:top w:val="none" w:sz="0" w:space="0" w:color="auto"/>
                            <w:left w:val="none" w:sz="0" w:space="0" w:color="auto"/>
                            <w:bottom w:val="none" w:sz="0" w:space="0" w:color="auto"/>
                            <w:right w:val="none" w:sz="0" w:space="0" w:color="auto"/>
                          </w:divBdr>
                          <w:divsChild>
                            <w:div w:id="1378696965">
                              <w:marLeft w:val="0"/>
                              <w:marRight w:val="0"/>
                              <w:marTop w:val="0"/>
                              <w:marBottom w:val="0"/>
                              <w:divBdr>
                                <w:top w:val="none" w:sz="0" w:space="0" w:color="auto"/>
                                <w:left w:val="none" w:sz="0" w:space="0" w:color="auto"/>
                                <w:bottom w:val="none" w:sz="0" w:space="0" w:color="auto"/>
                                <w:right w:val="none" w:sz="0" w:space="0" w:color="auto"/>
                              </w:divBdr>
                              <w:divsChild>
                                <w:div w:id="1876891675">
                                  <w:marLeft w:val="0"/>
                                  <w:marRight w:val="0"/>
                                  <w:marTop w:val="0"/>
                                  <w:marBottom w:val="0"/>
                                  <w:divBdr>
                                    <w:top w:val="none" w:sz="0" w:space="0" w:color="auto"/>
                                    <w:left w:val="none" w:sz="0" w:space="0" w:color="auto"/>
                                    <w:bottom w:val="none" w:sz="0" w:space="0" w:color="auto"/>
                                    <w:right w:val="none" w:sz="0" w:space="0" w:color="auto"/>
                                  </w:divBdr>
                                  <w:divsChild>
                                    <w:div w:id="445781296">
                                      <w:marLeft w:val="0"/>
                                      <w:marRight w:val="0"/>
                                      <w:marTop w:val="0"/>
                                      <w:marBottom w:val="0"/>
                                      <w:divBdr>
                                        <w:top w:val="none" w:sz="0" w:space="0" w:color="auto"/>
                                        <w:left w:val="none" w:sz="0" w:space="0" w:color="auto"/>
                                        <w:bottom w:val="none" w:sz="0" w:space="0" w:color="auto"/>
                                        <w:right w:val="none" w:sz="0" w:space="0" w:color="auto"/>
                                      </w:divBdr>
                                      <w:divsChild>
                                        <w:div w:id="21220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958631">
      <w:bodyDiv w:val="1"/>
      <w:marLeft w:val="0"/>
      <w:marRight w:val="0"/>
      <w:marTop w:val="0"/>
      <w:marBottom w:val="0"/>
      <w:divBdr>
        <w:top w:val="none" w:sz="0" w:space="0" w:color="auto"/>
        <w:left w:val="none" w:sz="0" w:space="0" w:color="auto"/>
        <w:bottom w:val="none" w:sz="0" w:space="0" w:color="auto"/>
        <w:right w:val="none" w:sz="0" w:space="0" w:color="auto"/>
      </w:divBdr>
      <w:divsChild>
        <w:div w:id="356085272">
          <w:marLeft w:val="0"/>
          <w:marRight w:val="0"/>
          <w:marTop w:val="0"/>
          <w:marBottom w:val="0"/>
          <w:divBdr>
            <w:top w:val="none" w:sz="0" w:space="0" w:color="auto"/>
            <w:left w:val="none" w:sz="0" w:space="0" w:color="auto"/>
            <w:bottom w:val="none" w:sz="0" w:space="0" w:color="auto"/>
            <w:right w:val="none" w:sz="0" w:space="0" w:color="auto"/>
          </w:divBdr>
          <w:divsChild>
            <w:div w:id="2071148258">
              <w:marLeft w:val="0"/>
              <w:marRight w:val="0"/>
              <w:marTop w:val="0"/>
              <w:marBottom w:val="0"/>
              <w:divBdr>
                <w:top w:val="none" w:sz="0" w:space="0" w:color="auto"/>
                <w:left w:val="none" w:sz="0" w:space="0" w:color="auto"/>
                <w:bottom w:val="none" w:sz="0" w:space="0" w:color="auto"/>
                <w:right w:val="none" w:sz="0" w:space="0" w:color="auto"/>
              </w:divBdr>
              <w:divsChild>
                <w:div w:id="1999648795">
                  <w:marLeft w:val="0"/>
                  <w:marRight w:val="0"/>
                  <w:marTop w:val="0"/>
                  <w:marBottom w:val="0"/>
                  <w:divBdr>
                    <w:top w:val="none" w:sz="0" w:space="0" w:color="auto"/>
                    <w:left w:val="none" w:sz="0" w:space="0" w:color="auto"/>
                    <w:bottom w:val="none" w:sz="0" w:space="0" w:color="auto"/>
                    <w:right w:val="none" w:sz="0" w:space="0" w:color="auto"/>
                  </w:divBdr>
                  <w:divsChild>
                    <w:div w:id="804658775">
                      <w:marLeft w:val="0"/>
                      <w:marRight w:val="0"/>
                      <w:marTop w:val="0"/>
                      <w:marBottom w:val="0"/>
                      <w:divBdr>
                        <w:top w:val="none" w:sz="0" w:space="0" w:color="auto"/>
                        <w:left w:val="none" w:sz="0" w:space="0" w:color="auto"/>
                        <w:bottom w:val="none" w:sz="0" w:space="0" w:color="auto"/>
                        <w:right w:val="none" w:sz="0" w:space="0" w:color="auto"/>
                      </w:divBdr>
                      <w:divsChild>
                        <w:div w:id="490566141">
                          <w:marLeft w:val="0"/>
                          <w:marRight w:val="0"/>
                          <w:marTop w:val="0"/>
                          <w:marBottom w:val="0"/>
                          <w:divBdr>
                            <w:top w:val="none" w:sz="0" w:space="0" w:color="auto"/>
                            <w:left w:val="none" w:sz="0" w:space="0" w:color="auto"/>
                            <w:bottom w:val="none" w:sz="0" w:space="0" w:color="auto"/>
                            <w:right w:val="none" w:sz="0" w:space="0" w:color="auto"/>
                          </w:divBdr>
                          <w:divsChild>
                            <w:div w:id="528179721">
                              <w:marLeft w:val="0"/>
                              <w:marRight w:val="0"/>
                              <w:marTop w:val="0"/>
                              <w:marBottom w:val="0"/>
                              <w:divBdr>
                                <w:top w:val="none" w:sz="0" w:space="0" w:color="auto"/>
                                <w:left w:val="none" w:sz="0" w:space="0" w:color="auto"/>
                                <w:bottom w:val="none" w:sz="0" w:space="0" w:color="auto"/>
                                <w:right w:val="none" w:sz="0" w:space="0" w:color="auto"/>
                              </w:divBdr>
                              <w:divsChild>
                                <w:div w:id="1790197522">
                                  <w:marLeft w:val="0"/>
                                  <w:marRight w:val="0"/>
                                  <w:marTop w:val="0"/>
                                  <w:marBottom w:val="0"/>
                                  <w:divBdr>
                                    <w:top w:val="none" w:sz="0" w:space="0" w:color="auto"/>
                                    <w:left w:val="none" w:sz="0" w:space="0" w:color="auto"/>
                                    <w:bottom w:val="none" w:sz="0" w:space="0" w:color="auto"/>
                                    <w:right w:val="none" w:sz="0" w:space="0" w:color="auto"/>
                                  </w:divBdr>
                                  <w:divsChild>
                                    <w:div w:id="1435127272">
                                      <w:marLeft w:val="0"/>
                                      <w:marRight w:val="0"/>
                                      <w:marTop w:val="0"/>
                                      <w:marBottom w:val="0"/>
                                      <w:divBdr>
                                        <w:top w:val="none" w:sz="0" w:space="0" w:color="auto"/>
                                        <w:left w:val="none" w:sz="0" w:space="0" w:color="auto"/>
                                        <w:bottom w:val="none" w:sz="0" w:space="0" w:color="auto"/>
                                        <w:right w:val="none" w:sz="0" w:space="0" w:color="auto"/>
                                      </w:divBdr>
                                      <w:divsChild>
                                        <w:div w:id="14744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385478">
      <w:bodyDiv w:val="1"/>
      <w:marLeft w:val="0"/>
      <w:marRight w:val="0"/>
      <w:marTop w:val="0"/>
      <w:marBottom w:val="0"/>
      <w:divBdr>
        <w:top w:val="none" w:sz="0" w:space="0" w:color="auto"/>
        <w:left w:val="none" w:sz="0" w:space="0" w:color="auto"/>
        <w:bottom w:val="none" w:sz="0" w:space="0" w:color="auto"/>
        <w:right w:val="none" w:sz="0" w:space="0" w:color="auto"/>
      </w:divBdr>
    </w:div>
    <w:div w:id="1229144548">
      <w:bodyDiv w:val="1"/>
      <w:marLeft w:val="0"/>
      <w:marRight w:val="0"/>
      <w:marTop w:val="0"/>
      <w:marBottom w:val="0"/>
      <w:divBdr>
        <w:top w:val="none" w:sz="0" w:space="0" w:color="auto"/>
        <w:left w:val="none" w:sz="0" w:space="0" w:color="auto"/>
        <w:bottom w:val="none" w:sz="0" w:space="0" w:color="auto"/>
        <w:right w:val="none" w:sz="0" w:space="0" w:color="auto"/>
      </w:divBdr>
    </w:div>
    <w:div w:id="1634868802">
      <w:bodyDiv w:val="1"/>
      <w:marLeft w:val="0"/>
      <w:marRight w:val="0"/>
      <w:marTop w:val="0"/>
      <w:marBottom w:val="0"/>
      <w:divBdr>
        <w:top w:val="none" w:sz="0" w:space="0" w:color="auto"/>
        <w:left w:val="none" w:sz="0" w:space="0" w:color="auto"/>
        <w:bottom w:val="none" w:sz="0" w:space="0" w:color="auto"/>
        <w:right w:val="none" w:sz="0" w:space="0" w:color="auto"/>
      </w:divBdr>
      <w:divsChild>
        <w:div w:id="1210845721">
          <w:marLeft w:val="0"/>
          <w:marRight w:val="0"/>
          <w:marTop w:val="0"/>
          <w:marBottom w:val="0"/>
          <w:divBdr>
            <w:top w:val="none" w:sz="0" w:space="0" w:color="auto"/>
            <w:left w:val="none" w:sz="0" w:space="0" w:color="auto"/>
            <w:bottom w:val="none" w:sz="0" w:space="0" w:color="auto"/>
            <w:right w:val="none" w:sz="0" w:space="0" w:color="auto"/>
          </w:divBdr>
          <w:divsChild>
            <w:div w:id="1121850154">
              <w:marLeft w:val="0"/>
              <w:marRight w:val="0"/>
              <w:marTop w:val="0"/>
              <w:marBottom w:val="0"/>
              <w:divBdr>
                <w:top w:val="none" w:sz="0" w:space="0" w:color="auto"/>
                <w:left w:val="none" w:sz="0" w:space="0" w:color="auto"/>
                <w:bottom w:val="none" w:sz="0" w:space="0" w:color="auto"/>
                <w:right w:val="none" w:sz="0" w:space="0" w:color="auto"/>
              </w:divBdr>
              <w:divsChild>
                <w:div w:id="1192643998">
                  <w:marLeft w:val="0"/>
                  <w:marRight w:val="0"/>
                  <w:marTop w:val="0"/>
                  <w:marBottom w:val="0"/>
                  <w:divBdr>
                    <w:top w:val="none" w:sz="0" w:space="0" w:color="auto"/>
                    <w:left w:val="none" w:sz="0" w:space="0" w:color="auto"/>
                    <w:bottom w:val="none" w:sz="0" w:space="0" w:color="auto"/>
                    <w:right w:val="none" w:sz="0" w:space="0" w:color="auto"/>
                  </w:divBdr>
                  <w:divsChild>
                    <w:div w:id="76244430">
                      <w:marLeft w:val="0"/>
                      <w:marRight w:val="0"/>
                      <w:marTop w:val="0"/>
                      <w:marBottom w:val="0"/>
                      <w:divBdr>
                        <w:top w:val="none" w:sz="0" w:space="0" w:color="auto"/>
                        <w:left w:val="none" w:sz="0" w:space="0" w:color="auto"/>
                        <w:bottom w:val="none" w:sz="0" w:space="0" w:color="auto"/>
                        <w:right w:val="none" w:sz="0" w:space="0" w:color="auto"/>
                      </w:divBdr>
                      <w:divsChild>
                        <w:div w:id="1134326095">
                          <w:marLeft w:val="0"/>
                          <w:marRight w:val="0"/>
                          <w:marTop w:val="0"/>
                          <w:marBottom w:val="0"/>
                          <w:divBdr>
                            <w:top w:val="none" w:sz="0" w:space="0" w:color="auto"/>
                            <w:left w:val="none" w:sz="0" w:space="0" w:color="auto"/>
                            <w:bottom w:val="none" w:sz="0" w:space="0" w:color="auto"/>
                            <w:right w:val="none" w:sz="0" w:space="0" w:color="auto"/>
                          </w:divBdr>
                          <w:divsChild>
                            <w:div w:id="458187638">
                              <w:marLeft w:val="0"/>
                              <w:marRight w:val="0"/>
                              <w:marTop w:val="0"/>
                              <w:marBottom w:val="0"/>
                              <w:divBdr>
                                <w:top w:val="none" w:sz="0" w:space="0" w:color="auto"/>
                                <w:left w:val="none" w:sz="0" w:space="0" w:color="auto"/>
                                <w:bottom w:val="none" w:sz="0" w:space="0" w:color="auto"/>
                                <w:right w:val="none" w:sz="0" w:space="0" w:color="auto"/>
                              </w:divBdr>
                              <w:divsChild>
                                <w:div w:id="1503467038">
                                  <w:marLeft w:val="0"/>
                                  <w:marRight w:val="0"/>
                                  <w:marTop w:val="0"/>
                                  <w:marBottom w:val="0"/>
                                  <w:divBdr>
                                    <w:top w:val="none" w:sz="0" w:space="0" w:color="auto"/>
                                    <w:left w:val="none" w:sz="0" w:space="0" w:color="auto"/>
                                    <w:bottom w:val="none" w:sz="0" w:space="0" w:color="auto"/>
                                    <w:right w:val="none" w:sz="0" w:space="0" w:color="auto"/>
                                  </w:divBdr>
                                  <w:divsChild>
                                    <w:div w:id="1650475909">
                                      <w:marLeft w:val="0"/>
                                      <w:marRight w:val="0"/>
                                      <w:marTop w:val="0"/>
                                      <w:marBottom w:val="0"/>
                                      <w:divBdr>
                                        <w:top w:val="none" w:sz="0" w:space="0" w:color="auto"/>
                                        <w:left w:val="none" w:sz="0" w:space="0" w:color="auto"/>
                                        <w:bottom w:val="none" w:sz="0" w:space="0" w:color="auto"/>
                                        <w:right w:val="none" w:sz="0" w:space="0" w:color="auto"/>
                                      </w:divBdr>
                                      <w:divsChild>
                                        <w:div w:id="17544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9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readiness.collegeboard.org/about/alignment/math/passport-to-advanced-math" TargetMode="External"/><Relationship Id="rId3" Type="http://schemas.openxmlformats.org/officeDocument/2006/relationships/styles" Target="styles.xml"/><Relationship Id="rId7" Type="http://schemas.openxmlformats.org/officeDocument/2006/relationships/hyperlink" Target="https://collegereadiness.collegeboard.org/about/alignment/math/problem-solving-data-analys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llegereadiness.collegeboard.org/about/alignment/math/heart-of-algebr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llegereadiness.collegeboard.org/about/alignment/math/additional-topics-in-m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6B599-A4CA-4A8C-9574-D218DA43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4</cp:revision>
  <dcterms:created xsi:type="dcterms:W3CDTF">2017-07-19T11:24:00Z</dcterms:created>
  <dcterms:modified xsi:type="dcterms:W3CDTF">2017-07-26T05:35:00Z</dcterms:modified>
</cp:coreProperties>
</file>