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F6" w:rsidRPr="00A848F6" w:rsidRDefault="00A848F6" w:rsidP="00A848F6">
      <w:r w:rsidRPr="00A848F6">
        <w:rPr>
          <w:b/>
          <w:bCs/>
        </w:rPr>
        <w:t>Health inspectors</w:t>
      </w:r>
      <w:r w:rsidRPr="00A848F6">
        <w:t>, or occupational health and safety technicians, scrutinize the work environment and labor conditions of businesses to ensure the protection of the public, employees, and environment. They may work for public institutions or private corporations. Day-to-day duties include the collection of samples for analysis; visual inspection of equipment, workspaces, and public areas within a building; and compiling of their findings and recommendations.</w:t>
      </w:r>
    </w:p>
    <w:p w:rsidR="00A848F6" w:rsidRPr="00A848F6" w:rsidRDefault="00A848F6" w:rsidP="00A848F6">
      <w:r w:rsidRPr="00A848F6">
        <w:t>Inspectors may have to deal with difficult sites and may meet resistance or a lack of cooperation to their inspections. They must use precautions, such as clothing and gear, to keep themselves safe from injury and illness on an inspection. Most work full-time and spend their time in the field as well as in an office setting. Some weekend or evening hours may be required, as well as minimal travel. The educational requirements for this occupation may vary by employer.</w:t>
      </w:r>
    </w:p>
    <w:p w:rsidR="00A848F6" w:rsidRPr="00A848F6" w:rsidRDefault="00A848F6" w:rsidP="00A848F6">
      <w:r w:rsidRPr="00A848F6">
        <w:t>Career Requirements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5"/>
        <w:gridCol w:w="7859"/>
      </w:tblGrid>
      <w:tr w:rsidR="00A848F6" w:rsidRPr="00A848F6" w:rsidTr="00A848F6">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A848F6" w:rsidRPr="00A848F6" w:rsidRDefault="00A848F6" w:rsidP="00A848F6">
            <w:r w:rsidRPr="00A848F6">
              <w:rPr>
                <w:b/>
                <w:bCs/>
              </w:rPr>
              <w:t>Degree Level</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A848F6" w:rsidRPr="00A848F6" w:rsidRDefault="00A848F6" w:rsidP="00A848F6">
            <w:r w:rsidRPr="00A848F6">
              <w:t>A degree is not always required; certificate, associate's or bachelor's degree may expand job opportunities</w:t>
            </w:r>
          </w:p>
        </w:tc>
      </w:tr>
      <w:tr w:rsidR="00A848F6" w:rsidRPr="00A848F6" w:rsidTr="00A848F6">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A848F6" w:rsidRPr="00A848F6" w:rsidRDefault="00A848F6" w:rsidP="00A848F6">
            <w:r w:rsidRPr="00A848F6">
              <w:rPr>
                <w:b/>
                <w:bCs/>
              </w:rPr>
              <w:t>Degree Field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A848F6" w:rsidRPr="00A848F6" w:rsidRDefault="00A848F6" w:rsidP="00A848F6">
            <w:r w:rsidRPr="00A848F6">
              <w:t>Occupational health and safety</w:t>
            </w:r>
          </w:p>
        </w:tc>
      </w:tr>
      <w:tr w:rsidR="00A848F6" w:rsidRPr="00A848F6" w:rsidTr="00A848F6">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A848F6" w:rsidRPr="00A848F6" w:rsidRDefault="00A848F6" w:rsidP="00A848F6">
            <w:r w:rsidRPr="00A848F6">
              <w:rPr>
                <w:b/>
                <w:bCs/>
              </w:rPr>
              <w:t>Licensure and Certification</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2" w:type="dxa"/>
              <w:left w:w="72" w:type="dxa"/>
              <w:bottom w:w="72" w:type="dxa"/>
              <w:right w:w="72" w:type="dxa"/>
            </w:tcMar>
            <w:vAlign w:val="center"/>
            <w:hideMark/>
          </w:tcPr>
          <w:p w:rsidR="00A848F6" w:rsidRPr="00A848F6" w:rsidRDefault="00A848F6" w:rsidP="00A848F6">
            <w:r w:rsidRPr="00A848F6">
              <w:t>Certification is not required, but is often encouraged</w:t>
            </w:r>
          </w:p>
        </w:tc>
      </w:tr>
      <w:tr w:rsidR="00A848F6" w:rsidRPr="00A848F6" w:rsidTr="00A848F6">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A848F6" w:rsidRPr="00A848F6" w:rsidRDefault="00A848F6" w:rsidP="00A848F6">
            <w:r w:rsidRPr="00A848F6">
              <w:rPr>
                <w:b/>
                <w:bCs/>
              </w:rPr>
              <w:t>Key Skills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2" w:type="dxa"/>
              <w:left w:w="72" w:type="dxa"/>
              <w:bottom w:w="72" w:type="dxa"/>
              <w:right w:w="72" w:type="dxa"/>
            </w:tcMar>
            <w:vAlign w:val="center"/>
            <w:hideMark/>
          </w:tcPr>
          <w:p w:rsidR="00A848F6" w:rsidRPr="00A848F6" w:rsidRDefault="00A848F6" w:rsidP="00A848F6">
            <w:r w:rsidRPr="00A848F6">
              <w:t>Strong verbal and written communication skills; attention to detail; problem-solving skills and stamina; knowledge of laws and regulations related to health and safety; ability to operate basic computer equipment and complex testing equipment related to the job</w:t>
            </w:r>
          </w:p>
        </w:tc>
      </w:tr>
    </w:tbl>
    <w:p w:rsidR="00EC122F" w:rsidRDefault="00EC122F"/>
    <w:p w:rsidR="00A848F6" w:rsidRDefault="00A848F6">
      <w:r>
        <w:t xml:space="preserve">Best colleges for Occupation Health in India are- </w:t>
      </w:r>
    </w:p>
    <w:p w:rsidR="00A848F6" w:rsidRPr="00A848F6" w:rsidRDefault="00A848F6" w:rsidP="00A848F6">
      <w:pPr>
        <w:pStyle w:val="ListParagraph"/>
        <w:numPr>
          <w:ilvl w:val="0"/>
          <w:numId w:val="1"/>
        </w:numPr>
      </w:pPr>
      <w:r w:rsidRPr="00A848F6">
        <w:t>National Institute of Occupational Health</w:t>
      </w:r>
    </w:p>
    <w:p w:rsidR="00A848F6" w:rsidRPr="00A848F6" w:rsidRDefault="00A848F6" w:rsidP="00A848F6">
      <w:pPr>
        <w:pStyle w:val="ListParagraph"/>
        <w:numPr>
          <w:ilvl w:val="0"/>
          <w:numId w:val="1"/>
        </w:numPr>
        <w:spacing w:after="195" w:line="300" w:lineRule="atLeast"/>
        <w:rPr>
          <w:rFonts w:ascii="Times New Roman" w:eastAsia="Times New Roman" w:hAnsi="Times New Roman" w:cs="Times New Roman"/>
          <w:color w:val="222222"/>
          <w:sz w:val="24"/>
          <w:szCs w:val="24"/>
        </w:rPr>
      </w:pPr>
      <w:r w:rsidRPr="00A848F6">
        <w:rPr>
          <w:rFonts w:ascii="Times New Roman" w:eastAsia="Times New Roman" w:hAnsi="Times New Roman" w:cs="Times New Roman"/>
          <w:color w:val="222222"/>
          <w:sz w:val="24"/>
          <w:szCs w:val="24"/>
        </w:rPr>
        <w:t>All India Institute of Hygiene and Public Health</w:t>
      </w:r>
    </w:p>
    <w:p w:rsidR="00A848F6" w:rsidRPr="00A848F6" w:rsidRDefault="00A848F6" w:rsidP="00A848F6">
      <w:pPr>
        <w:pStyle w:val="ListParagraph"/>
        <w:numPr>
          <w:ilvl w:val="0"/>
          <w:numId w:val="1"/>
        </w:numPr>
        <w:spacing w:after="195" w:line="300" w:lineRule="atLeast"/>
        <w:rPr>
          <w:rFonts w:ascii="Times New Roman" w:eastAsia="Times New Roman" w:hAnsi="Times New Roman" w:cs="Times New Roman"/>
          <w:color w:val="222222"/>
          <w:sz w:val="24"/>
          <w:szCs w:val="24"/>
        </w:rPr>
      </w:pPr>
      <w:r w:rsidRPr="00A848F6">
        <w:rPr>
          <w:rFonts w:ascii="Times New Roman" w:eastAsia="Times New Roman" w:hAnsi="Times New Roman" w:cs="Times New Roman"/>
          <w:color w:val="222222"/>
          <w:sz w:val="24"/>
          <w:szCs w:val="24"/>
        </w:rPr>
        <w:t>Safety Professionals - NEBOSH Course in Chennai</w:t>
      </w:r>
    </w:p>
    <w:p w:rsidR="00A848F6" w:rsidRPr="00A848F6" w:rsidRDefault="00A848F6" w:rsidP="00A848F6">
      <w:pPr>
        <w:pStyle w:val="ListParagraph"/>
        <w:numPr>
          <w:ilvl w:val="0"/>
          <w:numId w:val="1"/>
        </w:numPr>
        <w:spacing w:after="195" w:line="300" w:lineRule="atLeast"/>
        <w:rPr>
          <w:rFonts w:ascii="Times New Roman" w:eastAsia="Times New Roman" w:hAnsi="Times New Roman" w:cs="Times New Roman"/>
          <w:color w:val="222222"/>
          <w:sz w:val="24"/>
          <w:szCs w:val="24"/>
        </w:rPr>
      </w:pPr>
      <w:r w:rsidRPr="00A848F6">
        <w:rPr>
          <w:rFonts w:ascii="Times New Roman" w:eastAsia="Times New Roman" w:hAnsi="Times New Roman" w:cs="Times New Roman"/>
          <w:color w:val="222222"/>
          <w:sz w:val="24"/>
          <w:szCs w:val="24"/>
        </w:rPr>
        <w:t xml:space="preserve">Indian Institute Of Public Health </w:t>
      </w:r>
      <w:proofErr w:type="spellStart"/>
      <w:r w:rsidRPr="00A848F6">
        <w:rPr>
          <w:rFonts w:ascii="Times New Roman" w:eastAsia="Times New Roman" w:hAnsi="Times New Roman" w:cs="Times New Roman"/>
          <w:color w:val="222222"/>
          <w:sz w:val="24"/>
          <w:szCs w:val="24"/>
        </w:rPr>
        <w:t>Gandhinagar</w:t>
      </w:r>
      <w:proofErr w:type="spellEnd"/>
    </w:p>
    <w:p w:rsidR="00A848F6" w:rsidRPr="00A848F6" w:rsidRDefault="00A848F6" w:rsidP="00A848F6">
      <w:pPr>
        <w:pStyle w:val="ListParagraph"/>
        <w:numPr>
          <w:ilvl w:val="0"/>
          <w:numId w:val="1"/>
        </w:numPr>
        <w:spacing w:after="195" w:line="300" w:lineRule="atLeast"/>
        <w:rPr>
          <w:rFonts w:ascii="Times New Roman" w:eastAsia="Times New Roman" w:hAnsi="Times New Roman" w:cs="Times New Roman"/>
          <w:color w:val="222222"/>
          <w:sz w:val="24"/>
          <w:szCs w:val="24"/>
        </w:rPr>
      </w:pPr>
      <w:r w:rsidRPr="00A848F6">
        <w:rPr>
          <w:rFonts w:ascii="Times New Roman" w:eastAsia="Times New Roman" w:hAnsi="Times New Roman" w:cs="Times New Roman"/>
          <w:color w:val="222222"/>
          <w:sz w:val="24"/>
          <w:szCs w:val="24"/>
        </w:rPr>
        <w:t xml:space="preserve">Sri </w:t>
      </w:r>
      <w:proofErr w:type="spellStart"/>
      <w:r w:rsidRPr="00A848F6">
        <w:rPr>
          <w:rFonts w:ascii="Times New Roman" w:eastAsia="Times New Roman" w:hAnsi="Times New Roman" w:cs="Times New Roman"/>
          <w:color w:val="222222"/>
          <w:sz w:val="24"/>
          <w:szCs w:val="24"/>
        </w:rPr>
        <w:t>Ramachandra</w:t>
      </w:r>
      <w:proofErr w:type="spellEnd"/>
      <w:r w:rsidRPr="00A848F6">
        <w:rPr>
          <w:rFonts w:ascii="Times New Roman" w:eastAsia="Times New Roman" w:hAnsi="Times New Roman" w:cs="Times New Roman"/>
          <w:color w:val="222222"/>
          <w:sz w:val="24"/>
          <w:szCs w:val="24"/>
        </w:rPr>
        <w:t> University</w:t>
      </w:r>
    </w:p>
    <w:p w:rsidR="00A848F6" w:rsidRDefault="00A848F6" w:rsidP="00A848F6">
      <w:pPr>
        <w:pStyle w:val="ListParagraph"/>
      </w:pPr>
    </w:p>
    <w:sectPr w:rsidR="00A848F6" w:rsidSect="00EC1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16D8"/>
    <w:multiLevelType w:val="hybridMultilevel"/>
    <w:tmpl w:val="0FE04A6C"/>
    <w:lvl w:ilvl="0" w:tplc="A268D8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8F6"/>
    <w:rsid w:val="00A848F6"/>
    <w:rsid w:val="00EC1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22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F6"/>
    <w:pPr>
      <w:ind w:left="720"/>
      <w:contextualSpacing/>
    </w:pPr>
  </w:style>
</w:styles>
</file>

<file path=word/webSettings.xml><?xml version="1.0" encoding="utf-8"?>
<w:webSettings xmlns:r="http://schemas.openxmlformats.org/officeDocument/2006/relationships" xmlns:w="http://schemas.openxmlformats.org/wordprocessingml/2006/main">
  <w:divs>
    <w:div w:id="18244210">
      <w:bodyDiv w:val="1"/>
      <w:marLeft w:val="0"/>
      <w:marRight w:val="0"/>
      <w:marTop w:val="0"/>
      <w:marBottom w:val="0"/>
      <w:divBdr>
        <w:top w:val="none" w:sz="0" w:space="0" w:color="auto"/>
        <w:left w:val="none" w:sz="0" w:space="0" w:color="auto"/>
        <w:bottom w:val="none" w:sz="0" w:space="0" w:color="auto"/>
        <w:right w:val="none" w:sz="0" w:space="0" w:color="auto"/>
      </w:divBdr>
      <w:divsChild>
        <w:div w:id="133570018">
          <w:marLeft w:val="-30"/>
          <w:marRight w:val="0"/>
          <w:marTop w:val="0"/>
          <w:marBottom w:val="195"/>
          <w:divBdr>
            <w:top w:val="none" w:sz="0" w:space="0" w:color="auto"/>
            <w:left w:val="none" w:sz="0" w:space="0" w:color="auto"/>
            <w:bottom w:val="none" w:sz="0" w:space="0" w:color="auto"/>
            <w:right w:val="none" w:sz="0" w:space="0" w:color="auto"/>
          </w:divBdr>
          <w:divsChild>
            <w:div w:id="5873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295">
      <w:bodyDiv w:val="1"/>
      <w:marLeft w:val="0"/>
      <w:marRight w:val="0"/>
      <w:marTop w:val="0"/>
      <w:marBottom w:val="0"/>
      <w:divBdr>
        <w:top w:val="none" w:sz="0" w:space="0" w:color="auto"/>
        <w:left w:val="none" w:sz="0" w:space="0" w:color="auto"/>
        <w:bottom w:val="none" w:sz="0" w:space="0" w:color="auto"/>
        <w:right w:val="none" w:sz="0" w:space="0" w:color="auto"/>
      </w:divBdr>
      <w:divsChild>
        <w:div w:id="274361860">
          <w:marLeft w:val="0"/>
          <w:marRight w:val="0"/>
          <w:marTop w:val="0"/>
          <w:marBottom w:val="0"/>
          <w:divBdr>
            <w:top w:val="none" w:sz="0" w:space="0" w:color="auto"/>
            <w:left w:val="none" w:sz="0" w:space="0" w:color="auto"/>
            <w:bottom w:val="none" w:sz="0" w:space="0" w:color="auto"/>
            <w:right w:val="none" w:sz="0" w:space="0" w:color="auto"/>
          </w:divBdr>
          <w:divsChild>
            <w:div w:id="575700147">
              <w:marLeft w:val="0"/>
              <w:marRight w:val="0"/>
              <w:marTop w:val="0"/>
              <w:marBottom w:val="0"/>
              <w:divBdr>
                <w:top w:val="none" w:sz="0" w:space="0" w:color="auto"/>
                <w:left w:val="none" w:sz="0" w:space="0" w:color="auto"/>
                <w:bottom w:val="none" w:sz="0" w:space="0" w:color="auto"/>
                <w:right w:val="none" w:sz="0" w:space="0" w:color="auto"/>
              </w:divBdr>
            </w:div>
          </w:divsChild>
        </w:div>
        <w:div w:id="400644182">
          <w:marLeft w:val="0"/>
          <w:marRight w:val="0"/>
          <w:marTop w:val="0"/>
          <w:marBottom w:val="0"/>
          <w:divBdr>
            <w:top w:val="none" w:sz="0" w:space="0" w:color="auto"/>
            <w:left w:val="none" w:sz="0" w:space="0" w:color="auto"/>
            <w:bottom w:val="none" w:sz="0" w:space="0" w:color="auto"/>
            <w:right w:val="none" w:sz="0" w:space="0" w:color="auto"/>
          </w:divBdr>
          <w:divsChild>
            <w:div w:id="9261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098">
      <w:bodyDiv w:val="1"/>
      <w:marLeft w:val="0"/>
      <w:marRight w:val="0"/>
      <w:marTop w:val="0"/>
      <w:marBottom w:val="0"/>
      <w:divBdr>
        <w:top w:val="none" w:sz="0" w:space="0" w:color="auto"/>
        <w:left w:val="none" w:sz="0" w:space="0" w:color="auto"/>
        <w:bottom w:val="none" w:sz="0" w:space="0" w:color="auto"/>
        <w:right w:val="none" w:sz="0" w:space="0" w:color="auto"/>
      </w:divBdr>
      <w:divsChild>
        <w:div w:id="861431865">
          <w:marLeft w:val="-30"/>
          <w:marRight w:val="0"/>
          <w:marTop w:val="0"/>
          <w:marBottom w:val="195"/>
          <w:divBdr>
            <w:top w:val="none" w:sz="0" w:space="0" w:color="auto"/>
            <w:left w:val="none" w:sz="0" w:space="0" w:color="auto"/>
            <w:bottom w:val="none" w:sz="0" w:space="0" w:color="auto"/>
            <w:right w:val="none" w:sz="0" w:space="0" w:color="auto"/>
          </w:divBdr>
          <w:divsChild>
            <w:div w:id="1378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499">
      <w:bodyDiv w:val="1"/>
      <w:marLeft w:val="0"/>
      <w:marRight w:val="0"/>
      <w:marTop w:val="0"/>
      <w:marBottom w:val="0"/>
      <w:divBdr>
        <w:top w:val="none" w:sz="0" w:space="0" w:color="auto"/>
        <w:left w:val="none" w:sz="0" w:space="0" w:color="auto"/>
        <w:bottom w:val="none" w:sz="0" w:space="0" w:color="auto"/>
        <w:right w:val="none" w:sz="0" w:space="0" w:color="auto"/>
      </w:divBdr>
      <w:divsChild>
        <w:div w:id="1915968309">
          <w:marLeft w:val="-30"/>
          <w:marRight w:val="0"/>
          <w:marTop w:val="0"/>
          <w:marBottom w:val="195"/>
          <w:divBdr>
            <w:top w:val="none" w:sz="0" w:space="0" w:color="auto"/>
            <w:left w:val="none" w:sz="0" w:space="0" w:color="auto"/>
            <w:bottom w:val="none" w:sz="0" w:space="0" w:color="auto"/>
            <w:right w:val="none" w:sz="0" w:space="0" w:color="auto"/>
          </w:divBdr>
          <w:divsChild>
            <w:div w:id="442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8207">
      <w:bodyDiv w:val="1"/>
      <w:marLeft w:val="0"/>
      <w:marRight w:val="0"/>
      <w:marTop w:val="0"/>
      <w:marBottom w:val="0"/>
      <w:divBdr>
        <w:top w:val="none" w:sz="0" w:space="0" w:color="auto"/>
        <w:left w:val="none" w:sz="0" w:space="0" w:color="auto"/>
        <w:bottom w:val="none" w:sz="0" w:space="0" w:color="auto"/>
        <w:right w:val="none" w:sz="0" w:space="0" w:color="auto"/>
      </w:divBdr>
      <w:divsChild>
        <w:div w:id="740954728">
          <w:marLeft w:val="-30"/>
          <w:marRight w:val="0"/>
          <w:marTop w:val="0"/>
          <w:marBottom w:val="195"/>
          <w:divBdr>
            <w:top w:val="none" w:sz="0" w:space="0" w:color="auto"/>
            <w:left w:val="none" w:sz="0" w:space="0" w:color="auto"/>
            <w:bottom w:val="none" w:sz="0" w:space="0" w:color="auto"/>
            <w:right w:val="none" w:sz="0" w:space="0" w:color="auto"/>
          </w:divBdr>
          <w:divsChild>
            <w:div w:id="18469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40703">
      <w:bodyDiv w:val="1"/>
      <w:marLeft w:val="0"/>
      <w:marRight w:val="0"/>
      <w:marTop w:val="0"/>
      <w:marBottom w:val="0"/>
      <w:divBdr>
        <w:top w:val="none" w:sz="0" w:space="0" w:color="auto"/>
        <w:left w:val="none" w:sz="0" w:space="0" w:color="auto"/>
        <w:bottom w:val="none" w:sz="0" w:space="0" w:color="auto"/>
        <w:right w:val="none" w:sz="0" w:space="0" w:color="auto"/>
      </w:divBdr>
      <w:divsChild>
        <w:div w:id="1450933110">
          <w:marLeft w:val="0"/>
          <w:marRight w:val="0"/>
          <w:marTop w:val="0"/>
          <w:marBottom w:val="0"/>
          <w:divBdr>
            <w:top w:val="none" w:sz="0" w:space="0" w:color="auto"/>
            <w:left w:val="none" w:sz="0" w:space="0" w:color="auto"/>
            <w:bottom w:val="none" w:sz="0" w:space="0" w:color="auto"/>
            <w:right w:val="none" w:sz="0" w:space="0" w:color="auto"/>
          </w:divBdr>
          <w:divsChild>
            <w:div w:id="454176543">
              <w:marLeft w:val="0"/>
              <w:marRight w:val="0"/>
              <w:marTop w:val="0"/>
              <w:marBottom w:val="0"/>
              <w:divBdr>
                <w:top w:val="none" w:sz="0" w:space="0" w:color="auto"/>
                <w:left w:val="none" w:sz="0" w:space="0" w:color="auto"/>
                <w:bottom w:val="none" w:sz="0" w:space="0" w:color="auto"/>
                <w:right w:val="none" w:sz="0" w:space="0" w:color="auto"/>
              </w:divBdr>
            </w:div>
          </w:divsChild>
        </w:div>
        <w:div w:id="50887056">
          <w:marLeft w:val="0"/>
          <w:marRight w:val="0"/>
          <w:marTop w:val="0"/>
          <w:marBottom w:val="0"/>
          <w:divBdr>
            <w:top w:val="none" w:sz="0" w:space="0" w:color="auto"/>
            <w:left w:val="none" w:sz="0" w:space="0" w:color="auto"/>
            <w:bottom w:val="none" w:sz="0" w:space="0" w:color="auto"/>
            <w:right w:val="none" w:sz="0" w:space="0" w:color="auto"/>
          </w:divBdr>
          <w:divsChild>
            <w:div w:id="21112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7044">
      <w:bodyDiv w:val="1"/>
      <w:marLeft w:val="0"/>
      <w:marRight w:val="0"/>
      <w:marTop w:val="0"/>
      <w:marBottom w:val="0"/>
      <w:divBdr>
        <w:top w:val="none" w:sz="0" w:space="0" w:color="auto"/>
        <w:left w:val="none" w:sz="0" w:space="0" w:color="auto"/>
        <w:bottom w:val="none" w:sz="0" w:space="0" w:color="auto"/>
        <w:right w:val="none" w:sz="0" w:space="0" w:color="auto"/>
      </w:divBdr>
      <w:divsChild>
        <w:div w:id="913663649">
          <w:marLeft w:val="-30"/>
          <w:marRight w:val="0"/>
          <w:marTop w:val="0"/>
          <w:marBottom w:val="195"/>
          <w:divBdr>
            <w:top w:val="none" w:sz="0" w:space="0" w:color="auto"/>
            <w:left w:val="none" w:sz="0" w:space="0" w:color="auto"/>
            <w:bottom w:val="none" w:sz="0" w:space="0" w:color="auto"/>
            <w:right w:val="none" w:sz="0" w:space="0" w:color="auto"/>
          </w:divBdr>
          <w:divsChild>
            <w:div w:id="11229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9210">
      <w:bodyDiv w:val="1"/>
      <w:marLeft w:val="0"/>
      <w:marRight w:val="0"/>
      <w:marTop w:val="0"/>
      <w:marBottom w:val="0"/>
      <w:divBdr>
        <w:top w:val="none" w:sz="0" w:space="0" w:color="auto"/>
        <w:left w:val="none" w:sz="0" w:space="0" w:color="auto"/>
        <w:bottom w:val="none" w:sz="0" w:space="0" w:color="auto"/>
        <w:right w:val="none" w:sz="0" w:space="0" w:color="auto"/>
      </w:divBdr>
      <w:divsChild>
        <w:div w:id="646712436">
          <w:marLeft w:val="-30"/>
          <w:marRight w:val="0"/>
          <w:marTop w:val="0"/>
          <w:marBottom w:val="195"/>
          <w:divBdr>
            <w:top w:val="none" w:sz="0" w:space="0" w:color="auto"/>
            <w:left w:val="none" w:sz="0" w:space="0" w:color="auto"/>
            <w:bottom w:val="none" w:sz="0" w:space="0" w:color="auto"/>
            <w:right w:val="none" w:sz="0" w:space="0" w:color="auto"/>
          </w:divBdr>
          <w:divsChild>
            <w:div w:id="17932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6315">
      <w:bodyDiv w:val="1"/>
      <w:marLeft w:val="0"/>
      <w:marRight w:val="0"/>
      <w:marTop w:val="0"/>
      <w:marBottom w:val="0"/>
      <w:divBdr>
        <w:top w:val="none" w:sz="0" w:space="0" w:color="auto"/>
        <w:left w:val="none" w:sz="0" w:space="0" w:color="auto"/>
        <w:bottom w:val="none" w:sz="0" w:space="0" w:color="auto"/>
        <w:right w:val="none" w:sz="0" w:space="0" w:color="auto"/>
      </w:divBdr>
      <w:divsChild>
        <w:div w:id="548492019">
          <w:marLeft w:val="-30"/>
          <w:marRight w:val="0"/>
          <w:marTop w:val="0"/>
          <w:marBottom w:val="195"/>
          <w:divBdr>
            <w:top w:val="none" w:sz="0" w:space="0" w:color="auto"/>
            <w:left w:val="none" w:sz="0" w:space="0" w:color="auto"/>
            <w:bottom w:val="none" w:sz="0" w:space="0" w:color="auto"/>
            <w:right w:val="none" w:sz="0" w:space="0" w:color="auto"/>
          </w:divBdr>
          <w:divsChild>
            <w:div w:id="2068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056">
      <w:bodyDiv w:val="1"/>
      <w:marLeft w:val="0"/>
      <w:marRight w:val="0"/>
      <w:marTop w:val="0"/>
      <w:marBottom w:val="0"/>
      <w:divBdr>
        <w:top w:val="none" w:sz="0" w:space="0" w:color="auto"/>
        <w:left w:val="none" w:sz="0" w:space="0" w:color="auto"/>
        <w:bottom w:val="none" w:sz="0" w:space="0" w:color="auto"/>
        <w:right w:val="none" w:sz="0" w:space="0" w:color="auto"/>
      </w:divBdr>
      <w:divsChild>
        <w:div w:id="1260987934">
          <w:marLeft w:val="-30"/>
          <w:marRight w:val="0"/>
          <w:marTop w:val="0"/>
          <w:marBottom w:val="195"/>
          <w:divBdr>
            <w:top w:val="none" w:sz="0" w:space="0" w:color="auto"/>
            <w:left w:val="none" w:sz="0" w:space="0" w:color="auto"/>
            <w:bottom w:val="none" w:sz="0" w:space="0" w:color="auto"/>
            <w:right w:val="none" w:sz="0" w:space="0" w:color="auto"/>
          </w:divBdr>
          <w:divsChild>
            <w:div w:id="1557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82">
      <w:bodyDiv w:val="1"/>
      <w:marLeft w:val="0"/>
      <w:marRight w:val="0"/>
      <w:marTop w:val="0"/>
      <w:marBottom w:val="0"/>
      <w:divBdr>
        <w:top w:val="none" w:sz="0" w:space="0" w:color="auto"/>
        <w:left w:val="none" w:sz="0" w:space="0" w:color="auto"/>
        <w:bottom w:val="none" w:sz="0" w:space="0" w:color="auto"/>
        <w:right w:val="none" w:sz="0" w:space="0" w:color="auto"/>
      </w:divBdr>
      <w:divsChild>
        <w:div w:id="2053721710">
          <w:marLeft w:val="-30"/>
          <w:marRight w:val="0"/>
          <w:marTop w:val="0"/>
          <w:marBottom w:val="195"/>
          <w:divBdr>
            <w:top w:val="none" w:sz="0" w:space="0" w:color="auto"/>
            <w:left w:val="none" w:sz="0" w:space="0" w:color="auto"/>
            <w:bottom w:val="none" w:sz="0" w:space="0" w:color="auto"/>
            <w:right w:val="none" w:sz="0" w:space="0" w:color="auto"/>
          </w:divBdr>
          <w:divsChild>
            <w:div w:id="8586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univariety</dc:creator>
  <cp:lastModifiedBy>univariety</cp:lastModifiedBy>
  <cp:revision>1</cp:revision>
  <dcterms:created xsi:type="dcterms:W3CDTF">2018-03-16T14:00:00Z</dcterms:created>
  <dcterms:modified xsi:type="dcterms:W3CDTF">2018-03-16T14:06:00Z</dcterms:modified>
</cp:coreProperties>
</file>